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500A" w14:textId="0B7B9FE7" w:rsidR="00FC08C4" w:rsidRPr="006B687A" w:rsidRDefault="00AD675E" w:rsidP="006B687A">
      <w:pPr>
        <w:pStyle w:val="Heading1"/>
        <w:jc w:val="center"/>
        <w:rPr>
          <w:rFonts w:ascii="Copperplate Gothic Bold" w:eastAsia="Times New Roman" w:hAnsi="Copperplate Gothic Bold" w:cstheme="minorHAnsi"/>
          <w:color w:val="00B050"/>
          <w:sz w:val="44"/>
          <w:szCs w:val="44"/>
          <w:lang w:eastAsia="en-GB"/>
        </w:rPr>
      </w:pPr>
      <w:r w:rsidRPr="006B687A">
        <w:rPr>
          <w:rFonts w:ascii="Copperplate Gothic Bold" w:eastAsia="Times New Roman" w:hAnsi="Copperplate Gothic Bold" w:cstheme="minorHAnsi"/>
          <w:color w:val="00B050"/>
          <w:sz w:val="44"/>
          <w:szCs w:val="44"/>
          <w:lang w:eastAsia="en-GB"/>
        </w:rPr>
        <w:t>Trowse</w:t>
      </w:r>
      <w:r w:rsidR="006B687A">
        <w:rPr>
          <w:rFonts w:ascii="Copperplate Gothic Bold" w:eastAsia="Times New Roman" w:hAnsi="Copperplate Gothic Bold" w:cstheme="minorHAnsi"/>
          <w:color w:val="00B050"/>
          <w:sz w:val="44"/>
          <w:szCs w:val="44"/>
          <w:lang w:eastAsia="en-GB"/>
        </w:rPr>
        <w:t xml:space="preserve"> with Newton</w:t>
      </w:r>
      <w:r w:rsidR="00FC08C4" w:rsidRPr="006B687A">
        <w:rPr>
          <w:rFonts w:ascii="Copperplate Gothic Bold" w:eastAsia="Times New Roman" w:hAnsi="Copperplate Gothic Bold" w:cstheme="minorHAnsi"/>
          <w:color w:val="00B050"/>
          <w:sz w:val="44"/>
          <w:szCs w:val="44"/>
          <w:lang w:eastAsia="en-GB"/>
        </w:rPr>
        <w:t xml:space="preserve"> Parish Council</w:t>
      </w:r>
    </w:p>
    <w:p w14:paraId="4FC5408F" w14:textId="77777777" w:rsidR="00FC08C4" w:rsidRPr="006B687A" w:rsidRDefault="00FC08C4" w:rsidP="006B687A">
      <w:pPr>
        <w:pStyle w:val="Heading2"/>
        <w:jc w:val="center"/>
        <w:rPr>
          <w:rFonts w:ascii="Arial" w:hAnsi="Arial" w:cs="Arial"/>
          <w:color w:val="000000" w:themeColor="text1"/>
          <w:sz w:val="32"/>
          <w:szCs w:val="32"/>
        </w:rPr>
      </w:pPr>
      <w:r w:rsidRPr="006B687A">
        <w:rPr>
          <w:rFonts w:ascii="Arial" w:hAnsi="Arial" w:cs="Arial"/>
          <w:color w:val="000000" w:themeColor="text1"/>
          <w:sz w:val="32"/>
          <w:szCs w:val="32"/>
        </w:rPr>
        <w:t>COMPLAINTS PROCEDURE</w:t>
      </w:r>
    </w:p>
    <w:p w14:paraId="29FD9018" w14:textId="0D6AE12B" w:rsidR="00AD675E" w:rsidRPr="006B687A" w:rsidRDefault="00FC08C4" w:rsidP="00AD675E">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r w:rsidR="00AD675E" w:rsidRPr="006B687A">
        <w:rPr>
          <w:rFonts w:ascii="Arial" w:eastAsia="Times New Roman" w:hAnsi="Arial" w:cs="Arial"/>
          <w:color w:val="000000" w:themeColor="text1"/>
          <w:sz w:val="24"/>
          <w:szCs w:val="24"/>
          <w:lang w:eastAsia="en-GB"/>
        </w:rPr>
        <w:t xml:space="preserve"> </w:t>
      </w:r>
      <w:r w:rsidRPr="006B687A">
        <w:rPr>
          <w:rFonts w:ascii="Arial" w:eastAsia="Times New Roman" w:hAnsi="Arial" w:cs="Arial"/>
          <w:color w:val="000000" w:themeColor="text1"/>
          <w:sz w:val="24"/>
          <w:szCs w:val="24"/>
          <w:lang w:eastAsia="en-GB"/>
        </w:rPr>
        <w:t>The procedure is based on the framework suggested by the National Association of Local Councils.</w:t>
      </w:r>
    </w:p>
    <w:p w14:paraId="3166C441"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Definition of a complaint</w:t>
      </w:r>
    </w:p>
    <w:p w14:paraId="4E83C203"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14:paraId="53290BB6" w14:textId="17C7338D" w:rsidR="00614F61"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14:paraId="501166F0" w14:textId="77777777" w:rsidR="00AD675E" w:rsidRPr="006B687A" w:rsidRDefault="00AD675E" w:rsidP="00614F61">
      <w:pPr>
        <w:shd w:val="clear" w:color="auto" w:fill="FFFFFF"/>
        <w:spacing w:after="120" w:line="360" w:lineRule="atLeast"/>
        <w:rPr>
          <w:rFonts w:ascii="Arial" w:eastAsia="Times New Roman" w:hAnsi="Arial" w:cs="Arial"/>
          <w:color w:val="000000" w:themeColor="text1"/>
          <w:sz w:val="24"/>
          <w:szCs w:val="24"/>
          <w:lang w:eastAsia="en-GB"/>
        </w:rPr>
      </w:pPr>
    </w:p>
    <w:p w14:paraId="1167D0BB"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Making a complaint</w:t>
      </w:r>
    </w:p>
    <w:p w14:paraId="56BF5B51"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We cannot please everyone all the time. What we can promise is to listen and to do what we can to deal with your problem.</w:t>
      </w:r>
    </w:p>
    <w:p w14:paraId="061F13E9"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14:paraId="714B912E"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14:paraId="7B0D931C"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14:paraId="52D18DAF"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When your complaint has been received, we will write to you within seven days to let you know –</w:t>
      </w:r>
    </w:p>
    <w:p w14:paraId="4C355DCC" w14:textId="77777777" w:rsidR="00FC08C4" w:rsidRPr="006B687A" w:rsidRDefault="00FC08C4" w:rsidP="00614F61">
      <w:pPr>
        <w:numPr>
          <w:ilvl w:val="0"/>
          <w:numId w:val="1"/>
        </w:numPr>
        <w:shd w:val="clear" w:color="auto" w:fill="FFFFFF"/>
        <w:spacing w:after="120" w:line="240" w:lineRule="auto"/>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Who is responsible for dealing with the complaint.</w:t>
      </w:r>
    </w:p>
    <w:p w14:paraId="365C322D" w14:textId="77777777" w:rsidR="00FC08C4" w:rsidRPr="006B687A" w:rsidRDefault="00FC08C4" w:rsidP="00614F61">
      <w:pPr>
        <w:numPr>
          <w:ilvl w:val="0"/>
          <w:numId w:val="1"/>
        </w:numPr>
        <w:shd w:val="clear" w:color="auto" w:fill="FFFFFF"/>
        <w:spacing w:after="120" w:line="240" w:lineRule="auto"/>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How it will be dealt with.</w:t>
      </w:r>
    </w:p>
    <w:p w14:paraId="09FDC4BD" w14:textId="292D27C5" w:rsidR="00FC08C4" w:rsidRPr="006B687A" w:rsidRDefault="00FC08C4" w:rsidP="00614F61">
      <w:pPr>
        <w:numPr>
          <w:ilvl w:val="0"/>
          <w:numId w:val="1"/>
        </w:numPr>
        <w:shd w:val="clear" w:color="auto" w:fill="FFFFFF"/>
        <w:spacing w:after="120" w:line="240" w:lineRule="auto"/>
        <w:ind w:left="714" w:hanging="357"/>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lastRenderedPageBreak/>
        <w:t>When the complaint is likely to be dealt with.</w:t>
      </w:r>
    </w:p>
    <w:p w14:paraId="677138B6" w14:textId="77777777" w:rsidR="00FC08C4" w:rsidRPr="006B687A" w:rsidRDefault="00FC08C4" w:rsidP="00614F61">
      <w:pPr>
        <w:shd w:val="clear" w:color="auto" w:fill="FFFFFF"/>
        <w:spacing w:after="0" w:line="240" w:lineRule="auto"/>
        <w:rPr>
          <w:rFonts w:ascii="Arial" w:eastAsia="Times New Roman" w:hAnsi="Arial" w:cs="Arial"/>
          <w:color w:val="000000" w:themeColor="text1"/>
          <w:sz w:val="24"/>
          <w:szCs w:val="24"/>
          <w:lang w:eastAsia="en-GB"/>
        </w:rPr>
      </w:pPr>
    </w:p>
    <w:p w14:paraId="7D9984D7"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What to do</w:t>
      </w:r>
    </w:p>
    <w:p w14:paraId="058A2D70" w14:textId="77777777"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Complaints can be made in any of the following ways –</w:t>
      </w:r>
    </w:p>
    <w:p w14:paraId="20FDC295" w14:textId="77777777" w:rsidR="00FC08C4" w:rsidRPr="006B687A" w:rsidRDefault="00FC08C4" w:rsidP="00FC08C4">
      <w:pPr>
        <w:shd w:val="clear" w:color="auto" w:fill="FFFFFF"/>
        <w:spacing w:after="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 xml:space="preserve">Write, email or telephone the Clerk to the Parish Council (see Website for details). </w:t>
      </w:r>
    </w:p>
    <w:p w14:paraId="421E9E01" w14:textId="4A800577"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Write to the Chairman of the Parish Council (see Website for details)</w:t>
      </w:r>
      <w:r w:rsidRPr="006B687A">
        <w:rPr>
          <w:rFonts w:ascii="Arial" w:eastAsia="Times New Roman" w:hAnsi="Arial" w:cs="Arial"/>
          <w:color w:val="000000" w:themeColor="text1"/>
          <w:sz w:val="24"/>
          <w:szCs w:val="24"/>
          <w:lang w:eastAsia="en-GB"/>
        </w:rPr>
        <w:br/>
        <w:t>If the complaint is about the Clerk, telephone or write to the Chairman.</w:t>
      </w:r>
    </w:p>
    <w:p w14:paraId="2C5E7F3F"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2BA057F8"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What happens next?</w:t>
      </w:r>
    </w:p>
    <w:p w14:paraId="415B8322"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14:paraId="6EC29879" w14:textId="58BCDDB2"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Generally speaking, complainants can expect to receive a response in full within a month of the acknowledgement of the complaint.</w:t>
      </w:r>
    </w:p>
    <w:p w14:paraId="6091E84D"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3A605417"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Complaint about the Clerk</w:t>
      </w:r>
    </w:p>
    <w:p w14:paraId="1C86D332" w14:textId="3FA24D9D"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If the complaint is about the Clerk to the Council, you should write to the Chairman. The Clerk will be formally advised of the matter and given an opportunity to comment.</w:t>
      </w:r>
    </w:p>
    <w:p w14:paraId="50884EC9"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7B60DAA9"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Complaint about the ethical behaviour of a Parish Councillor</w:t>
      </w:r>
    </w:p>
    <w:p w14:paraId="027074F7" w14:textId="77777777" w:rsidR="00030881"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Members of Parish Councils sign a declaration to abide by a Code of Conduct and if they breach that code, there are consequences. A complaint alleging a breach of the Code of Conduct should be made in writing and addressed to</w:t>
      </w:r>
      <w:r w:rsidR="00030881" w:rsidRPr="006B687A">
        <w:rPr>
          <w:rFonts w:ascii="Arial" w:eastAsia="Times New Roman" w:hAnsi="Arial" w:cs="Arial"/>
          <w:color w:val="000000" w:themeColor="text1"/>
          <w:sz w:val="24"/>
          <w:szCs w:val="24"/>
          <w:lang w:eastAsia="en-GB"/>
        </w:rPr>
        <w:t>;</w:t>
      </w:r>
    </w:p>
    <w:p w14:paraId="4DB179C2" w14:textId="2F43D344" w:rsidR="00FC08C4" w:rsidRPr="006B687A" w:rsidRDefault="00030881"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hAnsi="Arial" w:cs="Arial"/>
          <w:color w:val="272B2E"/>
          <w:sz w:val="24"/>
          <w:szCs w:val="24"/>
        </w:rPr>
        <w:t>Monitoring Officer, South Norfolk Council, South Norfolk House, Cygnet Court, Long Stratton, Norwich NR15 2XE. If you would like an informal chat about your concerns, please contact our Monitoring Officer on 01508 533791.</w:t>
      </w:r>
    </w:p>
    <w:p w14:paraId="5B8AB842"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2C98E4C4"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Unreasonable and Vexatious Complaints</w:t>
      </w:r>
    </w:p>
    <w:p w14:paraId="04FD4CCF" w14:textId="37566882" w:rsidR="00614F61" w:rsidRDefault="00CF4D12" w:rsidP="00614F61">
      <w:pPr>
        <w:shd w:val="clear" w:color="auto" w:fill="FFFFFF"/>
        <w:spacing w:after="120" w:line="360" w:lineRule="atLeast"/>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refer to the Council’s Policy on vexatious complaints. </w:t>
      </w:r>
    </w:p>
    <w:p w14:paraId="08F41581" w14:textId="77777777" w:rsidR="00CF4D12" w:rsidRPr="006B687A" w:rsidRDefault="00CF4D12" w:rsidP="00614F61">
      <w:pPr>
        <w:shd w:val="clear" w:color="auto" w:fill="FFFFFF"/>
        <w:spacing w:after="120" w:line="360" w:lineRule="atLeast"/>
        <w:rPr>
          <w:rFonts w:ascii="Arial" w:eastAsia="Times New Roman" w:hAnsi="Arial" w:cs="Arial"/>
          <w:color w:val="000000" w:themeColor="text1"/>
          <w:sz w:val="24"/>
          <w:szCs w:val="24"/>
          <w:lang w:eastAsia="en-GB"/>
        </w:rPr>
      </w:pPr>
    </w:p>
    <w:p w14:paraId="394C4971"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 xml:space="preserve">Anonymous </w:t>
      </w:r>
      <w:r w:rsidR="00DB66A0" w:rsidRPr="00CF4D12">
        <w:rPr>
          <w:rFonts w:ascii="Arial" w:eastAsia="Times New Roman" w:hAnsi="Arial" w:cs="Arial"/>
          <w:b/>
          <w:bCs/>
          <w:color w:val="000000" w:themeColor="text1"/>
          <w:lang w:eastAsia="en-GB"/>
        </w:rPr>
        <w:t xml:space="preserve">Correspondence and </w:t>
      </w:r>
      <w:r w:rsidRPr="00CF4D12">
        <w:rPr>
          <w:rFonts w:ascii="Arial" w:eastAsia="Times New Roman" w:hAnsi="Arial" w:cs="Arial"/>
          <w:b/>
          <w:bCs/>
          <w:color w:val="000000" w:themeColor="text1"/>
          <w:lang w:eastAsia="en-GB"/>
        </w:rPr>
        <w:t>Complaints</w:t>
      </w:r>
    </w:p>
    <w:p w14:paraId="3EAA5383" w14:textId="1209D5D9"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 xml:space="preserve">Anonymous </w:t>
      </w:r>
      <w:r w:rsidR="00DB66A0" w:rsidRPr="006B687A">
        <w:rPr>
          <w:rFonts w:ascii="Arial" w:eastAsia="Times New Roman" w:hAnsi="Arial" w:cs="Arial"/>
          <w:color w:val="000000" w:themeColor="text1"/>
          <w:sz w:val="24"/>
          <w:szCs w:val="24"/>
          <w:lang w:eastAsia="en-GB"/>
        </w:rPr>
        <w:t xml:space="preserve">correspondence (including withheld number phone calls) and </w:t>
      </w:r>
      <w:r w:rsidRPr="006B687A">
        <w:rPr>
          <w:rFonts w:ascii="Arial" w:eastAsia="Times New Roman" w:hAnsi="Arial" w:cs="Arial"/>
          <w:color w:val="000000" w:themeColor="text1"/>
          <w:sz w:val="24"/>
          <w:szCs w:val="24"/>
          <w:lang w:eastAsia="en-GB"/>
        </w:rPr>
        <w:t>complaints will be disregarded.</w:t>
      </w:r>
    </w:p>
    <w:p w14:paraId="1E5D9F9B"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27529744"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Formal Complaints</w:t>
      </w:r>
    </w:p>
    <w:p w14:paraId="2681DAE7"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In certain circumstances, procedures/bodies other than the Parish Council may be appropriate in respect of the following types of complaint:</w:t>
      </w:r>
    </w:p>
    <w:p w14:paraId="5EB7A988" w14:textId="13900C7F"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lastRenderedPageBreak/>
        <w:t xml:space="preserve">Financial irregularity </w:t>
      </w:r>
      <w:r w:rsidR="00614F61" w:rsidRPr="006B687A">
        <w:rPr>
          <w:rFonts w:ascii="Arial" w:eastAsia="Times New Roman" w:hAnsi="Arial" w:cs="Arial"/>
          <w:color w:val="000000" w:themeColor="text1"/>
          <w:sz w:val="24"/>
          <w:szCs w:val="24"/>
          <w:lang w:eastAsia="en-GB"/>
        </w:rPr>
        <w:t>–</w:t>
      </w:r>
      <w:r w:rsidRPr="006B687A">
        <w:rPr>
          <w:rFonts w:ascii="Arial" w:eastAsia="Times New Roman" w:hAnsi="Arial" w:cs="Arial"/>
          <w:color w:val="000000" w:themeColor="text1"/>
          <w:sz w:val="24"/>
          <w:szCs w:val="24"/>
          <w:lang w:eastAsia="en-GB"/>
        </w:rPr>
        <w:t xml:space="preserve"> statutory right to object to Council’s audit of accounts under S.16 Audit Commission Act 1998. On other matters, the council may need to consul its auditor.   </w:t>
      </w:r>
      <w:r w:rsidRPr="006B687A">
        <w:rPr>
          <w:rFonts w:ascii="Arial" w:eastAsia="Times New Roman" w:hAnsi="Arial" w:cs="Arial"/>
          <w:color w:val="000000" w:themeColor="text1"/>
          <w:sz w:val="24"/>
          <w:szCs w:val="24"/>
          <w:lang w:eastAsia="en-GB"/>
        </w:rPr>
        <w:br/>
        <w:t xml:space="preserve">Criminal activity </w:t>
      </w:r>
      <w:r w:rsidR="00614F61" w:rsidRPr="006B687A">
        <w:rPr>
          <w:rFonts w:ascii="Arial" w:eastAsia="Times New Roman" w:hAnsi="Arial" w:cs="Arial"/>
          <w:color w:val="000000" w:themeColor="text1"/>
          <w:sz w:val="24"/>
          <w:szCs w:val="24"/>
          <w:lang w:eastAsia="en-GB"/>
        </w:rPr>
        <w:t>–</w:t>
      </w:r>
      <w:r w:rsidRPr="006B687A">
        <w:rPr>
          <w:rFonts w:ascii="Arial" w:eastAsia="Times New Roman" w:hAnsi="Arial" w:cs="Arial"/>
          <w:color w:val="000000" w:themeColor="text1"/>
          <w:sz w:val="24"/>
          <w:szCs w:val="24"/>
          <w:lang w:eastAsia="en-GB"/>
        </w:rPr>
        <w:t xml:space="preserve"> the Police</w:t>
      </w:r>
    </w:p>
    <w:p w14:paraId="2C613E16"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46EFA989"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How will the procedure operate?</w:t>
      </w:r>
    </w:p>
    <w:p w14:paraId="7347D285"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Complaints about the Council’s procedures, administration or policies will be dealt with by the Parish Council. The outcome of the complaint will be published.</w:t>
      </w:r>
    </w:p>
    <w:p w14:paraId="25642BC8" w14:textId="1CFE4BAE"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 xml:space="preserve">The Clerk will acknowledge receipt of your complaint within seven working days and will also advise when the matter will be dealt with by the </w:t>
      </w:r>
      <w:r w:rsidR="00AD675E" w:rsidRPr="006B687A">
        <w:rPr>
          <w:rFonts w:ascii="Arial" w:eastAsia="Times New Roman" w:hAnsi="Arial" w:cs="Arial"/>
          <w:color w:val="000000" w:themeColor="text1"/>
          <w:sz w:val="24"/>
          <w:szCs w:val="24"/>
          <w:lang w:eastAsia="en-GB"/>
        </w:rPr>
        <w:t xml:space="preserve">Council’s </w:t>
      </w:r>
      <w:r w:rsidRPr="006B687A">
        <w:rPr>
          <w:rFonts w:ascii="Arial" w:eastAsia="Times New Roman" w:hAnsi="Arial" w:cs="Arial"/>
          <w:color w:val="000000" w:themeColor="text1"/>
          <w:sz w:val="24"/>
          <w:szCs w:val="24"/>
          <w:lang w:eastAsia="en-GB"/>
        </w:rPr>
        <w:t>Complaints Committee.</w:t>
      </w:r>
    </w:p>
    <w:p w14:paraId="0EF06E0D"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You will be invited to attend the meeting and to bring any representative if you wish.</w:t>
      </w:r>
    </w:p>
    <w:p w14:paraId="38BAACC2" w14:textId="0222D98D"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14:paraId="0E00B757"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6C82659E"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Procedure at the Meeting</w:t>
      </w:r>
    </w:p>
    <w:p w14:paraId="618141C0"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Complaints Committee will consider whether the circumstances of the meeting warrant the exclusion of the press and public.</w:t>
      </w:r>
    </w:p>
    <w:p w14:paraId="36C45D8F"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Chairman will introduce everyone and will explain the procedure.</w:t>
      </w:r>
    </w:p>
    <w:p w14:paraId="264605A0"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You, as the complainant, or your representative, will outline the grounds for complaint.</w:t>
      </w:r>
    </w:p>
    <w:p w14:paraId="67529A52"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Members of the Complaints Committee will ask questions of you or your representative.</w:t>
      </w:r>
    </w:p>
    <w:p w14:paraId="66F73BC4"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If relevant, the Clerk will explain the Parish Council’s position.</w:t>
      </w:r>
    </w:p>
    <w:p w14:paraId="35BCB156"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Members of the Committee will be able to ask questions of the Clerk to the Council.</w:t>
      </w:r>
    </w:p>
    <w:p w14:paraId="22EBEFA2"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Chairman will summarise the Parish Council’s position and then you will be offered the opportunity of summing up.</w:t>
      </w:r>
    </w:p>
    <w:p w14:paraId="5054E6F4"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14:paraId="642CF4F5" w14:textId="77777777" w:rsidR="00FC08C4" w:rsidRPr="006B687A" w:rsidRDefault="00FC08C4" w:rsidP="00FC08C4">
      <w:pPr>
        <w:shd w:val="clear" w:color="auto" w:fill="FFFFFF"/>
        <w:spacing w:after="24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If any points of clarification are required, you will be invited to re-join the meeting whilst clarification is sought and then asked to withdraw again.</w:t>
      </w:r>
    </w:p>
    <w:p w14:paraId="2BBE3E6F" w14:textId="087A42F2"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 xml:space="preserve">You will then re-join the meeting to be advised of the decision of the Committee, together with reasons for the decision, or, if necessary, to be advised when a decision will be made. Dependent </w:t>
      </w:r>
      <w:r w:rsidRPr="006B687A">
        <w:rPr>
          <w:rFonts w:ascii="Arial" w:eastAsia="Times New Roman" w:hAnsi="Arial" w:cs="Arial"/>
          <w:color w:val="000000" w:themeColor="text1"/>
          <w:sz w:val="24"/>
          <w:szCs w:val="24"/>
          <w:lang w:eastAsia="en-GB"/>
        </w:rPr>
        <w:lastRenderedPageBreak/>
        <w:t>on the detail of the reasons for the decision, it might only be possible to give you the decision at the meeting, with the detailed reasons following in the decision letter.</w:t>
      </w:r>
    </w:p>
    <w:p w14:paraId="5566ED1E"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3C6E0396"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After the meeting</w:t>
      </w:r>
    </w:p>
    <w:p w14:paraId="638C7478" w14:textId="5E21F8EA"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decision will be confirmed in writing within seven working days, together with details of any action to be taken.</w:t>
      </w:r>
    </w:p>
    <w:p w14:paraId="58571235"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1E5D1DC6"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Complaints relating to the Clerk</w:t>
      </w:r>
    </w:p>
    <w:p w14:paraId="754C0A45" w14:textId="0E6287B9" w:rsidR="00FC08C4" w:rsidRPr="006B687A" w:rsidRDefault="00FC08C4" w:rsidP="00614F61">
      <w:pPr>
        <w:shd w:val="clear" w:color="auto" w:fill="FFFFFF"/>
        <w:spacing w:after="12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14:paraId="74FD7F19" w14:textId="77777777" w:rsidR="00614F61" w:rsidRPr="006B687A" w:rsidRDefault="00614F61" w:rsidP="00614F61">
      <w:pPr>
        <w:shd w:val="clear" w:color="auto" w:fill="FFFFFF"/>
        <w:spacing w:after="120" w:line="360" w:lineRule="atLeast"/>
        <w:rPr>
          <w:rFonts w:ascii="Arial" w:eastAsia="Times New Roman" w:hAnsi="Arial" w:cs="Arial"/>
          <w:color w:val="000000" w:themeColor="text1"/>
          <w:sz w:val="24"/>
          <w:szCs w:val="24"/>
          <w:lang w:eastAsia="en-GB"/>
        </w:rPr>
      </w:pPr>
    </w:p>
    <w:p w14:paraId="0132F501" w14:textId="77777777" w:rsidR="00FC08C4" w:rsidRPr="00CF4D12" w:rsidRDefault="00FC08C4" w:rsidP="00614F61">
      <w:pPr>
        <w:pStyle w:val="Heading3"/>
        <w:rPr>
          <w:rFonts w:ascii="Arial" w:eastAsia="Times New Roman" w:hAnsi="Arial" w:cs="Arial"/>
          <w:b/>
          <w:bCs/>
          <w:color w:val="000000" w:themeColor="text1"/>
          <w:lang w:eastAsia="en-GB"/>
        </w:rPr>
      </w:pPr>
      <w:r w:rsidRPr="00CF4D12">
        <w:rPr>
          <w:rFonts w:ascii="Arial" w:eastAsia="Times New Roman" w:hAnsi="Arial" w:cs="Arial"/>
          <w:b/>
          <w:bCs/>
          <w:color w:val="000000" w:themeColor="text1"/>
          <w:lang w:eastAsia="en-GB"/>
        </w:rPr>
        <w:t>What to do if you are still not satisfied</w:t>
      </w:r>
    </w:p>
    <w:p w14:paraId="1AEDC543" w14:textId="77777777" w:rsidR="00FC08C4" w:rsidRPr="006B687A" w:rsidRDefault="00FC08C4" w:rsidP="00FC08C4">
      <w:pPr>
        <w:shd w:val="clear" w:color="auto" w:fill="FFFFFF"/>
        <w:spacing w:after="0" w:line="360" w:lineRule="atLeast"/>
        <w:rPr>
          <w:rFonts w:ascii="Arial" w:eastAsia="Times New Roman" w:hAnsi="Arial" w:cs="Arial"/>
          <w:color w:val="000000" w:themeColor="text1"/>
          <w:sz w:val="24"/>
          <w:szCs w:val="24"/>
          <w:lang w:eastAsia="en-GB"/>
        </w:rPr>
      </w:pPr>
      <w:r w:rsidRPr="006B687A">
        <w:rPr>
          <w:rFonts w:ascii="Arial" w:eastAsia="Times New Roman" w:hAnsi="Arial" w:cs="Arial"/>
          <w:color w:val="000000" w:themeColor="text1"/>
          <w:sz w:val="24"/>
          <w:szCs w:val="24"/>
          <w:lang w:eastAsia="en-GB"/>
        </w:rPr>
        <w:t>The decision of the Parish Council is final with no appeal process as the Local Government Ombudsman does not consider complaints in respect of Parish Councils.</w:t>
      </w:r>
    </w:p>
    <w:p w14:paraId="149FB421" w14:textId="77777777" w:rsidR="00924149" w:rsidRPr="006B687A" w:rsidRDefault="00924149">
      <w:pPr>
        <w:rPr>
          <w:rFonts w:ascii="Arial" w:hAnsi="Arial" w:cs="Arial"/>
          <w:sz w:val="24"/>
          <w:szCs w:val="24"/>
        </w:rPr>
      </w:pPr>
    </w:p>
    <w:p w14:paraId="4DCE22B7" w14:textId="7FC5290D" w:rsidR="00924149" w:rsidRPr="006B687A" w:rsidRDefault="00924149">
      <w:pPr>
        <w:rPr>
          <w:rFonts w:ascii="Arial" w:hAnsi="Arial" w:cs="Arial"/>
          <w:b/>
          <w:bCs/>
          <w:sz w:val="24"/>
          <w:szCs w:val="24"/>
        </w:rPr>
      </w:pPr>
      <w:r w:rsidRPr="006B687A">
        <w:rPr>
          <w:rFonts w:ascii="Arial" w:hAnsi="Arial" w:cs="Arial"/>
          <w:b/>
          <w:bCs/>
          <w:sz w:val="24"/>
          <w:szCs w:val="24"/>
        </w:rPr>
        <w:t xml:space="preserve">Adopted:  </w:t>
      </w:r>
      <w:r w:rsidR="00AD675E" w:rsidRPr="006B687A">
        <w:rPr>
          <w:rFonts w:ascii="Arial" w:hAnsi="Arial" w:cs="Arial"/>
          <w:b/>
          <w:bCs/>
          <w:sz w:val="24"/>
          <w:szCs w:val="24"/>
        </w:rPr>
        <w:t>August 2021</w:t>
      </w:r>
    </w:p>
    <w:p w14:paraId="7816A051" w14:textId="23BA3897" w:rsidR="00924149" w:rsidRDefault="00924149">
      <w:pPr>
        <w:rPr>
          <w:rFonts w:ascii="Arial" w:hAnsi="Arial" w:cs="Arial"/>
          <w:b/>
          <w:bCs/>
          <w:sz w:val="24"/>
          <w:szCs w:val="24"/>
        </w:rPr>
      </w:pPr>
    </w:p>
    <w:tbl>
      <w:tblPr>
        <w:tblStyle w:val="TableGrid"/>
        <w:tblW w:w="0" w:type="auto"/>
        <w:tblLook w:val="04A0" w:firstRow="1" w:lastRow="0" w:firstColumn="1" w:lastColumn="0" w:noHBand="0" w:noVBand="1"/>
      </w:tblPr>
      <w:tblGrid>
        <w:gridCol w:w="1838"/>
        <w:gridCol w:w="3969"/>
      </w:tblGrid>
      <w:tr w:rsidR="0033361D" w14:paraId="3EF63CA7" w14:textId="77777777" w:rsidTr="00E62360">
        <w:trPr>
          <w:trHeight w:val="470"/>
        </w:trPr>
        <w:tc>
          <w:tcPr>
            <w:tcW w:w="1838" w:type="dxa"/>
          </w:tcPr>
          <w:p w14:paraId="7890F2FC" w14:textId="77777777" w:rsidR="0033361D" w:rsidRDefault="0033361D" w:rsidP="00E62360">
            <w:pPr>
              <w:jc w:val="center"/>
              <w:rPr>
                <w:rFonts w:ascii="Arial" w:hAnsi="Arial" w:cs="Arial"/>
                <w:b/>
                <w:bCs/>
                <w:sz w:val="24"/>
                <w:szCs w:val="24"/>
              </w:rPr>
            </w:pPr>
            <w:r>
              <w:rPr>
                <w:rFonts w:ascii="Arial" w:hAnsi="Arial" w:cs="Arial"/>
                <w:b/>
                <w:bCs/>
                <w:sz w:val="24"/>
                <w:szCs w:val="24"/>
              </w:rPr>
              <w:t>Review Date</w:t>
            </w:r>
          </w:p>
        </w:tc>
        <w:tc>
          <w:tcPr>
            <w:tcW w:w="3969" w:type="dxa"/>
          </w:tcPr>
          <w:p w14:paraId="6BC6A6B4" w14:textId="77777777" w:rsidR="0033361D" w:rsidRDefault="0033361D" w:rsidP="00E62360">
            <w:pPr>
              <w:jc w:val="center"/>
              <w:rPr>
                <w:rFonts w:ascii="Arial" w:hAnsi="Arial" w:cs="Arial"/>
                <w:b/>
                <w:bCs/>
                <w:sz w:val="24"/>
                <w:szCs w:val="24"/>
              </w:rPr>
            </w:pPr>
            <w:r>
              <w:rPr>
                <w:rFonts w:ascii="Arial" w:hAnsi="Arial" w:cs="Arial"/>
                <w:b/>
                <w:bCs/>
                <w:sz w:val="24"/>
                <w:szCs w:val="24"/>
              </w:rPr>
              <w:t>Signature/Position</w:t>
            </w:r>
          </w:p>
        </w:tc>
      </w:tr>
      <w:tr w:rsidR="0033361D" w14:paraId="27F40DDC" w14:textId="77777777" w:rsidTr="00E62360">
        <w:trPr>
          <w:trHeight w:val="488"/>
        </w:trPr>
        <w:tc>
          <w:tcPr>
            <w:tcW w:w="1838" w:type="dxa"/>
          </w:tcPr>
          <w:p w14:paraId="0781B6DA" w14:textId="36C9B0BA" w:rsidR="0033361D" w:rsidRPr="00373B0D" w:rsidRDefault="00CF4D12" w:rsidP="00E62360">
            <w:pPr>
              <w:rPr>
                <w:rFonts w:ascii="Arial" w:hAnsi="Arial" w:cs="Arial"/>
                <w:b/>
                <w:bCs/>
                <w:color w:val="0070C0"/>
                <w:sz w:val="24"/>
                <w:szCs w:val="24"/>
              </w:rPr>
            </w:pPr>
            <w:r>
              <w:rPr>
                <w:rFonts w:ascii="Arial" w:hAnsi="Arial" w:cs="Arial"/>
                <w:b/>
                <w:bCs/>
                <w:color w:val="0070C0"/>
                <w:sz w:val="24"/>
                <w:szCs w:val="24"/>
              </w:rPr>
              <w:t>February 23</w:t>
            </w:r>
          </w:p>
        </w:tc>
        <w:tc>
          <w:tcPr>
            <w:tcW w:w="3969" w:type="dxa"/>
          </w:tcPr>
          <w:p w14:paraId="1650770E" w14:textId="77777777" w:rsidR="0033361D" w:rsidRDefault="0033361D" w:rsidP="00E62360">
            <w:pPr>
              <w:rPr>
                <w:rFonts w:ascii="Arial" w:hAnsi="Arial" w:cs="Arial"/>
                <w:b/>
                <w:bCs/>
                <w:sz w:val="24"/>
                <w:szCs w:val="24"/>
              </w:rPr>
            </w:pPr>
          </w:p>
        </w:tc>
      </w:tr>
      <w:tr w:rsidR="0033361D" w14:paraId="54943272" w14:textId="77777777" w:rsidTr="00E62360">
        <w:trPr>
          <w:trHeight w:val="470"/>
        </w:trPr>
        <w:tc>
          <w:tcPr>
            <w:tcW w:w="1838" w:type="dxa"/>
          </w:tcPr>
          <w:p w14:paraId="58C4661F" w14:textId="7635D7C2" w:rsidR="0033361D" w:rsidRPr="00373B0D" w:rsidRDefault="00CF4D12" w:rsidP="00E62360">
            <w:pPr>
              <w:rPr>
                <w:rFonts w:ascii="Arial" w:hAnsi="Arial" w:cs="Arial"/>
                <w:b/>
                <w:bCs/>
                <w:color w:val="0070C0"/>
                <w:sz w:val="24"/>
                <w:szCs w:val="24"/>
              </w:rPr>
            </w:pPr>
            <w:r>
              <w:rPr>
                <w:rFonts w:ascii="Arial" w:hAnsi="Arial" w:cs="Arial"/>
                <w:b/>
                <w:bCs/>
                <w:color w:val="0070C0"/>
                <w:sz w:val="24"/>
                <w:szCs w:val="24"/>
              </w:rPr>
              <w:t>February 24</w:t>
            </w:r>
          </w:p>
        </w:tc>
        <w:tc>
          <w:tcPr>
            <w:tcW w:w="3969" w:type="dxa"/>
          </w:tcPr>
          <w:p w14:paraId="018E8BC2" w14:textId="77777777" w:rsidR="0033361D" w:rsidRDefault="0033361D" w:rsidP="00E62360">
            <w:pPr>
              <w:rPr>
                <w:rFonts w:ascii="Arial" w:hAnsi="Arial" w:cs="Arial"/>
                <w:b/>
                <w:bCs/>
                <w:sz w:val="24"/>
                <w:szCs w:val="24"/>
              </w:rPr>
            </w:pPr>
          </w:p>
        </w:tc>
      </w:tr>
      <w:tr w:rsidR="0033361D" w14:paraId="6B239E7E" w14:textId="77777777" w:rsidTr="00E62360">
        <w:trPr>
          <w:trHeight w:val="470"/>
        </w:trPr>
        <w:tc>
          <w:tcPr>
            <w:tcW w:w="1838" w:type="dxa"/>
          </w:tcPr>
          <w:p w14:paraId="54601642" w14:textId="704B0694" w:rsidR="0033361D" w:rsidRPr="00373B0D" w:rsidRDefault="00CF4D12" w:rsidP="00E62360">
            <w:pPr>
              <w:rPr>
                <w:rFonts w:ascii="Arial" w:hAnsi="Arial" w:cs="Arial"/>
                <w:b/>
                <w:bCs/>
                <w:color w:val="0070C0"/>
                <w:sz w:val="24"/>
                <w:szCs w:val="24"/>
              </w:rPr>
            </w:pPr>
            <w:r>
              <w:rPr>
                <w:rFonts w:ascii="Arial" w:hAnsi="Arial" w:cs="Arial"/>
                <w:b/>
                <w:bCs/>
                <w:color w:val="0070C0"/>
                <w:sz w:val="24"/>
                <w:szCs w:val="24"/>
              </w:rPr>
              <w:t>February 25</w:t>
            </w:r>
          </w:p>
        </w:tc>
        <w:tc>
          <w:tcPr>
            <w:tcW w:w="3969" w:type="dxa"/>
          </w:tcPr>
          <w:p w14:paraId="0542B4ED" w14:textId="77777777" w:rsidR="0033361D" w:rsidRDefault="0033361D" w:rsidP="00E62360">
            <w:pPr>
              <w:rPr>
                <w:rFonts w:ascii="Arial" w:hAnsi="Arial" w:cs="Arial"/>
                <w:b/>
                <w:bCs/>
                <w:sz w:val="24"/>
                <w:szCs w:val="24"/>
              </w:rPr>
            </w:pPr>
          </w:p>
        </w:tc>
      </w:tr>
      <w:tr w:rsidR="0033361D" w14:paraId="5E363540" w14:textId="77777777" w:rsidTr="00E62360">
        <w:trPr>
          <w:trHeight w:val="470"/>
        </w:trPr>
        <w:tc>
          <w:tcPr>
            <w:tcW w:w="1838" w:type="dxa"/>
          </w:tcPr>
          <w:p w14:paraId="50844308" w14:textId="637E33CC" w:rsidR="0033361D" w:rsidRPr="00373B0D" w:rsidRDefault="00CF4D12" w:rsidP="00E62360">
            <w:pPr>
              <w:rPr>
                <w:rFonts w:ascii="Arial" w:hAnsi="Arial" w:cs="Arial"/>
                <w:b/>
                <w:bCs/>
                <w:color w:val="0070C0"/>
                <w:sz w:val="24"/>
                <w:szCs w:val="24"/>
              </w:rPr>
            </w:pPr>
            <w:r>
              <w:rPr>
                <w:rFonts w:ascii="Arial" w:hAnsi="Arial" w:cs="Arial"/>
                <w:b/>
                <w:bCs/>
                <w:color w:val="0070C0"/>
                <w:sz w:val="24"/>
                <w:szCs w:val="24"/>
              </w:rPr>
              <w:t>February 26</w:t>
            </w:r>
          </w:p>
        </w:tc>
        <w:tc>
          <w:tcPr>
            <w:tcW w:w="3969" w:type="dxa"/>
          </w:tcPr>
          <w:p w14:paraId="7D0C5C19" w14:textId="77777777" w:rsidR="0033361D" w:rsidRDefault="0033361D" w:rsidP="00E62360">
            <w:pPr>
              <w:rPr>
                <w:rFonts w:ascii="Arial" w:hAnsi="Arial" w:cs="Arial"/>
                <w:b/>
                <w:bCs/>
                <w:sz w:val="24"/>
                <w:szCs w:val="24"/>
              </w:rPr>
            </w:pPr>
          </w:p>
        </w:tc>
      </w:tr>
    </w:tbl>
    <w:p w14:paraId="04FCFD60" w14:textId="77777777" w:rsidR="0033361D" w:rsidRPr="006B687A" w:rsidRDefault="0033361D">
      <w:pPr>
        <w:rPr>
          <w:rFonts w:ascii="Arial" w:hAnsi="Arial" w:cs="Arial"/>
          <w:b/>
          <w:bCs/>
          <w:sz w:val="24"/>
          <w:szCs w:val="24"/>
        </w:rPr>
      </w:pPr>
    </w:p>
    <w:sectPr w:rsidR="0033361D" w:rsidRPr="006B687A" w:rsidSect="006B6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2A"/>
    <w:multiLevelType w:val="multilevel"/>
    <w:tmpl w:val="F92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26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C4"/>
    <w:rsid w:val="00030881"/>
    <w:rsid w:val="00046AB2"/>
    <w:rsid w:val="0005659A"/>
    <w:rsid w:val="00114AD7"/>
    <w:rsid w:val="001410EF"/>
    <w:rsid w:val="0017734E"/>
    <w:rsid w:val="0033361D"/>
    <w:rsid w:val="004B43C5"/>
    <w:rsid w:val="00614F61"/>
    <w:rsid w:val="006B687A"/>
    <w:rsid w:val="00727FF5"/>
    <w:rsid w:val="00792F55"/>
    <w:rsid w:val="00924149"/>
    <w:rsid w:val="00AA5E50"/>
    <w:rsid w:val="00AD675E"/>
    <w:rsid w:val="00CF4D12"/>
    <w:rsid w:val="00D44F3C"/>
    <w:rsid w:val="00D555A8"/>
    <w:rsid w:val="00DB66A0"/>
    <w:rsid w:val="00EB75E1"/>
    <w:rsid w:val="00FC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769"/>
  <w15:docId w15:val="{E39BD617-2FDC-4DC7-BC62-18659F39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4E"/>
  </w:style>
  <w:style w:type="paragraph" w:styleId="Heading1">
    <w:name w:val="heading 1"/>
    <w:basedOn w:val="Normal"/>
    <w:next w:val="Normal"/>
    <w:link w:val="Heading1Char"/>
    <w:uiPriority w:val="9"/>
    <w:qFormat/>
    <w:rsid w:val="00614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C0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14F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8C4"/>
    <w:rPr>
      <w:b/>
      <w:bCs/>
    </w:rPr>
  </w:style>
  <w:style w:type="character" w:customStyle="1" w:styleId="Heading1Char">
    <w:name w:val="Heading 1 Char"/>
    <w:basedOn w:val="DefaultParagraphFont"/>
    <w:link w:val="Heading1"/>
    <w:uiPriority w:val="9"/>
    <w:rsid w:val="00614F6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14F6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3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458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Kate Leggett</cp:lastModifiedBy>
  <cp:revision>4</cp:revision>
  <dcterms:created xsi:type="dcterms:W3CDTF">2022-09-12T10:18:00Z</dcterms:created>
  <dcterms:modified xsi:type="dcterms:W3CDTF">2023-02-14T15:49:00Z</dcterms:modified>
</cp:coreProperties>
</file>