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4208D3" w:rsidRDefault="00C267C6" w:rsidP="005947FA">
      <w:pPr>
        <w:rPr>
          <w:rFonts w:ascii="Copperplate Gothic Bold" w:hAnsi="Copperplate Gothic Bold" w:cs="Arial"/>
          <w:bCs/>
          <w:color w:val="00B050"/>
          <w:sz w:val="44"/>
          <w:szCs w:val="44"/>
        </w:rPr>
        <w:sectPr w:rsidR="00C267C6" w:rsidRPr="004208D3" w:rsidSect="004208D3">
          <w:footerReference w:type="default" r:id="rId8"/>
          <w:type w:val="continuous"/>
          <w:pgSz w:w="11906" w:h="16838"/>
          <w:pgMar w:top="720" w:right="720" w:bottom="720" w:left="720" w:header="964" w:footer="708" w:gutter="0"/>
          <w:pgNumType w:start="1"/>
          <w:cols w:space="708"/>
          <w:docGrid w:linePitch="360"/>
        </w:sectPr>
      </w:pPr>
    </w:p>
    <w:p w14:paraId="49642A35" w14:textId="77777777" w:rsidR="004208D3" w:rsidRPr="004208D3" w:rsidRDefault="00C14EE8" w:rsidP="00202E2D">
      <w:pPr>
        <w:rPr>
          <w:rFonts w:ascii="Copperplate Gothic Bold" w:hAnsi="Copperplate Gothic Bold" w:cs="Arial"/>
          <w:b/>
          <w:color w:val="00B050"/>
          <w:sz w:val="44"/>
          <w:szCs w:val="44"/>
        </w:rPr>
      </w:pPr>
      <w:r w:rsidRPr="004208D3">
        <w:rPr>
          <w:rFonts w:ascii="Copperplate Gothic Bold" w:hAnsi="Copperplate Gothic Bold" w:cs="Arial"/>
          <w:b/>
          <w:color w:val="00B050"/>
          <w:sz w:val="44"/>
          <w:szCs w:val="44"/>
        </w:rPr>
        <w:t>TROWSE WITH NEWTON PARISH COUNCIL</w:t>
      </w:r>
      <w:r w:rsidR="005F5FB8" w:rsidRPr="004208D3">
        <w:rPr>
          <w:rFonts w:ascii="Copperplate Gothic Bold" w:hAnsi="Copperplate Gothic Bold" w:cs="Arial"/>
          <w:b/>
          <w:color w:val="00B050"/>
          <w:sz w:val="44"/>
          <w:szCs w:val="44"/>
        </w:rPr>
        <w:t xml:space="preserve"> </w:t>
      </w:r>
    </w:p>
    <w:p w14:paraId="7C4E9A50" w14:textId="4C83F12A" w:rsidR="00202E2D" w:rsidRDefault="00CF71B2" w:rsidP="004208D3">
      <w:pPr>
        <w:jc w:val="center"/>
        <w:rPr>
          <w:rFonts w:ascii="Arial" w:hAnsi="Arial" w:cs="Arial"/>
          <w:b/>
          <w:sz w:val="32"/>
          <w:szCs w:val="32"/>
        </w:rPr>
      </w:pPr>
      <w:r w:rsidRPr="004208D3">
        <w:rPr>
          <w:rFonts w:ascii="Arial" w:hAnsi="Arial" w:cs="Arial"/>
          <w:b/>
          <w:sz w:val="32"/>
          <w:szCs w:val="32"/>
        </w:rPr>
        <w:t>EQUALITY AND DIVERSITY</w:t>
      </w:r>
      <w:r w:rsidR="00CD367E" w:rsidRPr="004208D3">
        <w:rPr>
          <w:rFonts w:ascii="Arial" w:hAnsi="Arial" w:cs="Arial"/>
          <w:b/>
          <w:sz w:val="32"/>
          <w:szCs w:val="32"/>
        </w:rPr>
        <w:t xml:space="preserve"> POLICY</w:t>
      </w:r>
    </w:p>
    <w:p w14:paraId="7CC7A701" w14:textId="125ECDE6" w:rsidR="004208D3" w:rsidRDefault="004208D3" w:rsidP="004208D3">
      <w:pPr>
        <w:jc w:val="center"/>
        <w:rPr>
          <w:rFonts w:ascii="Arial" w:hAnsi="Arial" w:cs="Arial"/>
          <w:b/>
          <w:sz w:val="32"/>
          <w:szCs w:val="32"/>
        </w:rPr>
      </w:pPr>
    </w:p>
    <w:p w14:paraId="5A0D9FD5" w14:textId="77777777" w:rsidR="004208D3" w:rsidRPr="004208D3" w:rsidRDefault="004208D3" w:rsidP="004208D3">
      <w:pPr>
        <w:jc w:val="center"/>
        <w:rPr>
          <w:rFonts w:ascii="Arial" w:hAnsi="Arial" w:cs="Arial"/>
          <w:b/>
          <w:sz w:val="32"/>
          <w:szCs w:val="32"/>
        </w:rPr>
      </w:pPr>
    </w:p>
    <w:p w14:paraId="27852E35" w14:textId="77777777" w:rsidR="00AC43E4" w:rsidRPr="004208D3" w:rsidRDefault="00AC43E4" w:rsidP="00202E2D">
      <w:pPr>
        <w:rPr>
          <w:rFonts w:ascii="Arial" w:hAnsi="Arial" w:cs="Arial"/>
          <w:b/>
          <w:sz w:val="24"/>
          <w:szCs w:val="24"/>
        </w:rPr>
      </w:pPr>
    </w:p>
    <w:p w14:paraId="3E613FF9" w14:textId="1FB7E087" w:rsidR="00077DE1" w:rsidRPr="004208D3" w:rsidRDefault="00200675" w:rsidP="009E68C5">
      <w:pPr>
        <w:rPr>
          <w:rFonts w:ascii="Arial" w:hAnsi="Arial" w:cs="Arial"/>
          <w:sz w:val="24"/>
          <w:szCs w:val="24"/>
        </w:rPr>
      </w:pPr>
      <w:r w:rsidRPr="004208D3">
        <w:rPr>
          <w:rFonts w:ascii="Arial" w:hAnsi="Arial" w:cs="Arial"/>
          <w:sz w:val="24"/>
          <w:szCs w:val="24"/>
        </w:rPr>
        <w:t>Our commitment</w:t>
      </w:r>
      <w:r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4920B7" w:rsidRPr="004208D3">
        <w:rPr>
          <w:rFonts w:ascii="Arial" w:hAnsi="Arial" w:cs="Arial"/>
          <w:sz w:val="24"/>
          <w:szCs w:val="24"/>
        </w:rPr>
        <w:t>2</w:t>
      </w:r>
    </w:p>
    <w:p w14:paraId="368D4138" w14:textId="24ED0AAB" w:rsidR="00077DE1" w:rsidRPr="004208D3" w:rsidRDefault="00200675" w:rsidP="009E68C5">
      <w:pPr>
        <w:rPr>
          <w:rFonts w:ascii="Arial" w:hAnsi="Arial" w:cs="Arial"/>
          <w:sz w:val="24"/>
          <w:szCs w:val="24"/>
        </w:rPr>
      </w:pPr>
      <w:r w:rsidRPr="004208D3">
        <w:rPr>
          <w:rFonts w:ascii="Arial" w:hAnsi="Arial" w:cs="Arial"/>
          <w:sz w:val="24"/>
          <w:szCs w:val="24"/>
        </w:rPr>
        <w:t>The law</w:t>
      </w:r>
      <w:r w:rsidRPr="004208D3">
        <w:rPr>
          <w:rFonts w:ascii="Arial" w:hAnsi="Arial" w:cs="Arial"/>
          <w:sz w:val="24"/>
          <w:szCs w:val="24"/>
        </w:rPr>
        <w:tab/>
      </w:r>
      <w:r w:rsidR="00CD367E" w:rsidRPr="004208D3">
        <w:rPr>
          <w:rFonts w:ascii="Arial" w:hAnsi="Arial" w:cs="Arial"/>
          <w:sz w:val="24"/>
          <w:szCs w:val="24"/>
        </w:rPr>
        <w:tab/>
      </w:r>
      <w:r w:rsidR="00CD367E" w:rsidRPr="004208D3">
        <w:rPr>
          <w:rFonts w:ascii="Arial" w:hAnsi="Arial" w:cs="Arial"/>
          <w:sz w:val="24"/>
          <w:szCs w:val="24"/>
        </w:rPr>
        <w:tab/>
      </w:r>
      <w:r w:rsidR="00CD367E" w:rsidRPr="004208D3">
        <w:rPr>
          <w:rFonts w:ascii="Arial" w:hAnsi="Arial" w:cs="Arial"/>
          <w:sz w:val="24"/>
          <w:szCs w:val="24"/>
        </w:rPr>
        <w:tab/>
      </w:r>
      <w:r w:rsidR="00CD367E"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AC43E4" w:rsidRPr="004208D3">
        <w:rPr>
          <w:rFonts w:ascii="Arial" w:hAnsi="Arial" w:cs="Arial"/>
          <w:sz w:val="24"/>
          <w:szCs w:val="24"/>
        </w:rPr>
        <w:tab/>
      </w:r>
      <w:r w:rsidR="00CD367E" w:rsidRPr="004208D3">
        <w:rPr>
          <w:rFonts w:ascii="Arial" w:hAnsi="Arial" w:cs="Arial"/>
          <w:sz w:val="24"/>
          <w:szCs w:val="24"/>
        </w:rPr>
        <w:tab/>
      </w:r>
      <w:r w:rsidR="004920B7" w:rsidRPr="004208D3">
        <w:rPr>
          <w:rFonts w:ascii="Arial" w:hAnsi="Arial" w:cs="Arial"/>
          <w:sz w:val="24"/>
          <w:szCs w:val="24"/>
        </w:rPr>
        <w:t>2</w:t>
      </w:r>
    </w:p>
    <w:p w14:paraId="7B72FCF4" w14:textId="1CE67FFF" w:rsidR="00CD367E" w:rsidRPr="004208D3" w:rsidRDefault="00200675" w:rsidP="009E68C5">
      <w:pPr>
        <w:rPr>
          <w:rFonts w:ascii="Arial" w:hAnsi="Arial" w:cs="Arial"/>
          <w:sz w:val="24"/>
          <w:szCs w:val="24"/>
        </w:rPr>
      </w:pPr>
      <w:r w:rsidRPr="004208D3">
        <w:rPr>
          <w:rFonts w:ascii="Arial" w:hAnsi="Arial" w:cs="Arial"/>
          <w:sz w:val="24"/>
          <w:szCs w:val="24"/>
        </w:rPr>
        <w:t>Types of unlawful discrimination</w:t>
      </w:r>
      <w:r w:rsidR="00CD367E" w:rsidRPr="004208D3">
        <w:rPr>
          <w:rFonts w:ascii="Arial" w:hAnsi="Arial" w:cs="Arial"/>
          <w:sz w:val="24"/>
          <w:szCs w:val="24"/>
        </w:rPr>
        <w:tab/>
      </w:r>
      <w:r w:rsidR="00CD367E"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AC43E4" w:rsidRPr="004208D3">
        <w:rPr>
          <w:rFonts w:ascii="Arial" w:hAnsi="Arial" w:cs="Arial"/>
          <w:sz w:val="24"/>
          <w:szCs w:val="24"/>
        </w:rPr>
        <w:tab/>
      </w:r>
      <w:r w:rsidR="004920B7" w:rsidRPr="004208D3">
        <w:rPr>
          <w:rFonts w:ascii="Arial" w:hAnsi="Arial" w:cs="Arial"/>
          <w:sz w:val="24"/>
          <w:szCs w:val="24"/>
        </w:rPr>
        <w:t>2</w:t>
      </w:r>
    </w:p>
    <w:p w14:paraId="093DEACE" w14:textId="2D36C7B0" w:rsidR="00077DE1" w:rsidRPr="004208D3" w:rsidRDefault="00200675" w:rsidP="009E68C5">
      <w:pPr>
        <w:rPr>
          <w:rFonts w:ascii="Arial" w:hAnsi="Arial" w:cs="Arial"/>
          <w:sz w:val="24"/>
          <w:szCs w:val="24"/>
        </w:rPr>
      </w:pPr>
      <w:r w:rsidRPr="004208D3">
        <w:rPr>
          <w:rFonts w:ascii="Arial" w:hAnsi="Arial" w:cs="Arial"/>
          <w:sz w:val="24"/>
          <w:szCs w:val="24"/>
        </w:rPr>
        <w:t>Equal opportunities in employment</w:t>
      </w:r>
      <w:r w:rsidR="00CD367E"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4920B7" w:rsidRPr="004208D3">
        <w:rPr>
          <w:rFonts w:ascii="Arial" w:hAnsi="Arial" w:cs="Arial"/>
          <w:sz w:val="24"/>
          <w:szCs w:val="24"/>
        </w:rPr>
        <w:t>3</w:t>
      </w:r>
    </w:p>
    <w:p w14:paraId="008A00A2" w14:textId="464C3576" w:rsidR="00077DE1" w:rsidRPr="004208D3" w:rsidRDefault="00200675" w:rsidP="009E68C5">
      <w:pPr>
        <w:rPr>
          <w:rFonts w:ascii="Arial" w:hAnsi="Arial" w:cs="Arial"/>
          <w:sz w:val="24"/>
          <w:szCs w:val="24"/>
        </w:rPr>
      </w:pPr>
      <w:r w:rsidRPr="004208D3">
        <w:rPr>
          <w:rFonts w:ascii="Arial" w:hAnsi="Arial" w:cs="Arial"/>
          <w:sz w:val="24"/>
          <w:szCs w:val="24"/>
        </w:rPr>
        <w:t>Dignity at work</w:t>
      </w:r>
      <w:r w:rsidR="00CD367E" w:rsidRPr="004208D3">
        <w:rPr>
          <w:rFonts w:ascii="Arial" w:hAnsi="Arial" w:cs="Arial"/>
          <w:sz w:val="24"/>
          <w:szCs w:val="24"/>
        </w:rPr>
        <w:tab/>
      </w:r>
      <w:r w:rsidR="00CD367E" w:rsidRPr="004208D3">
        <w:rPr>
          <w:rFonts w:ascii="Arial" w:hAnsi="Arial" w:cs="Arial"/>
          <w:sz w:val="24"/>
          <w:szCs w:val="24"/>
        </w:rPr>
        <w:tab/>
      </w:r>
      <w:r w:rsidR="00CD367E" w:rsidRPr="004208D3">
        <w:rPr>
          <w:rFonts w:ascii="Arial" w:hAnsi="Arial" w:cs="Arial"/>
          <w:sz w:val="24"/>
          <w:szCs w:val="24"/>
        </w:rPr>
        <w:tab/>
      </w:r>
      <w:r w:rsidR="00CD367E" w:rsidRPr="004208D3">
        <w:rPr>
          <w:rFonts w:ascii="Arial" w:hAnsi="Arial" w:cs="Arial"/>
          <w:sz w:val="24"/>
          <w:szCs w:val="24"/>
        </w:rPr>
        <w:tab/>
      </w:r>
      <w:r w:rsidR="00CD367E"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AC43E4" w:rsidRPr="004208D3">
        <w:rPr>
          <w:rFonts w:ascii="Arial" w:hAnsi="Arial" w:cs="Arial"/>
          <w:sz w:val="24"/>
          <w:szCs w:val="24"/>
        </w:rPr>
        <w:tab/>
      </w:r>
      <w:r w:rsidR="004920B7" w:rsidRPr="004208D3">
        <w:rPr>
          <w:rFonts w:ascii="Arial" w:hAnsi="Arial" w:cs="Arial"/>
          <w:sz w:val="24"/>
          <w:szCs w:val="24"/>
        </w:rPr>
        <w:t>4</w:t>
      </w:r>
    </w:p>
    <w:p w14:paraId="42B37D8D" w14:textId="29977D36" w:rsidR="00077DE1" w:rsidRPr="004208D3" w:rsidRDefault="00200675" w:rsidP="009E68C5">
      <w:pPr>
        <w:rPr>
          <w:rFonts w:ascii="Arial" w:hAnsi="Arial" w:cs="Arial"/>
          <w:sz w:val="24"/>
          <w:szCs w:val="24"/>
        </w:rPr>
      </w:pPr>
      <w:r w:rsidRPr="004208D3">
        <w:rPr>
          <w:rFonts w:ascii="Arial" w:hAnsi="Arial" w:cs="Arial"/>
          <w:sz w:val="24"/>
          <w:szCs w:val="24"/>
        </w:rPr>
        <w:t>People not employed by the council</w:t>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AC43E4" w:rsidRPr="004208D3">
        <w:rPr>
          <w:rFonts w:ascii="Arial" w:hAnsi="Arial" w:cs="Arial"/>
          <w:sz w:val="24"/>
          <w:szCs w:val="24"/>
        </w:rPr>
        <w:tab/>
      </w:r>
      <w:r w:rsidR="00CD367E" w:rsidRPr="004208D3">
        <w:rPr>
          <w:rFonts w:ascii="Arial" w:hAnsi="Arial" w:cs="Arial"/>
          <w:sz w:val="24"/>
          <w:szCs w:val="24"/>
        </w:rPr>
        <w:tab/>
      </w:r>
      <w:r w:rsidR="00CD367E" w:rsidRPr="004208D3">
        <w:rPr>
          <w:rFonts w:ascii="Arial" w:hAnsi="Arial" w:cs="Arial"/>
          <w:sz w:val="24"/>
          <w:szCs w:val="24"/>
        </w:rPr>
        <w:tab/>
      </w:r>
      <w:r w:rsidR="004920B7" w:rsidRPr="004208D3">
        <w:rPr>
          <w:rFonts w:ascii="Arial" w:hAnsi="Arial" w:cs="Arial"/>
          <w:sz w:val="24"/>
          <w:szCs w:val="24"/>
        </w:rPr>
        <w:t>4</w:t>
      </w:r>
    </w:p>
    <w:p w14:paraId="2755662F" w14:textId="47F3B910" w:rsidR="00077DE1" w:rsidRPr="004208D3" w:rsidRDefault="00200675" w:rsidP="009E68C5">
      <w:pPr>
        <w:rPr>
          <w:rFonts w:ascii="Arial" w:hAnsi="Arial" w:cs="Arial"/>
          <w:sz w:val="24"/>
          <w:szCs w:val="24"/>
        </w:rPr>
      </w:pPr>
      <w:r w:rsidRPr="004208D3">
        <w:rPr>
          <w:rFonts w:ascii="Arial" w:hAnsi="Arial" w:cs="Arial"/>
          <w:sz w:val="24"/>
          <w:szCs w:val="24"/>
        </w:rPr>
        <w:t>Training</w:t>
      </w:r>
      <w:r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Pr="004208D3">
        <w:rPr>
          <w:rFonts w:ascii="Arial" w:hAnsi="Arial" w:cs="Arial"/>
          <w:sz w:val="24"/>
          <w:szCs w:val="24"/>
        </w:rPr>
        <w:tab/>
      </w:r>
      <w:r w:rsidR="004920B7" w:rsidRPr="004208D3">
        <w:rPr>
          <w:rFonts w:ascii="Arial" w:hAnsi="Arial" w:cs="Arial"/>
          <w:sz w:val="24"/>
          <w:szCs w:val="24"/>
        </w:rPr>
        <w:t>4</w:t>
      </w:r>
    </w:p>
    <w:p w14:paraId="6B3B6818" w14:textId="77BFE01A" w:rsidR="00077DE1" w:rsidRPr="004208D3" w:rsidRDefault="00200675" w:rsidP="009E68C5">
      <w:pPr>
        <w:rPr>
          <w:rFonts w:ascii="Arial" w:hAnsi="Arial" w:cs="Arial"/>
          <w:sz w:val="24"/>
          <w:szCs w:val="24"/>
        </w:rPr>
      </w:pPr>
      <w:r w:rsidRPr="004208D3">
        <w:rPr>
          <w:rFonts w:ascii="Arial" w:hAnsi="Arial" w:cs="Arial"/>
          <w:sz w:val="24"/>
          <w:szCs w:val="24"/>
        </w:rPr>
        <w:t>Your responsibilities</w:t>
      </w:r>
      <w:r w:rsidR="00CD367E"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077DE1" w:rsidRPr="004208D3">
        <w:rPr>
          <w:rFonts w:ascii="Arial" w:hAnsi="Arial" w:cs="Arial"/>
          <w:sz w:val="24"/>
          <w:szCs w:val="24"/>
        </w:rPr>
        <w:tab/>
      </w:r>
      <w:r w:rsidR="004920B7" w:rsidRPr="004208D3">
        <w:rPr>
          <w:rFonts w:ascii="Arial" w:hAnsi="Arial" w:cs="Arial"/>
          <w:sz w:val="24"/>
          <w:szCs w:val="24"/>
        </w:rPr>
        <w:t>5</w:t>
      </w:r>
    </w:p>
    <w:p w14:paraId="1D33CF16" w14:textId="3E035D6F" w:rsidR="00200675" w:rsidRPr="004208D3" w:rsidRDefault="00200675" w:rsidP="009E68C5">
      <w:pPr>
        <w:rPr>
          <w:rFonts w:ascii="Arial" w:hAnsi="Arial" w:cs="Arial"/>
          <w:sz w:val="24"/>
          <w:szCs w:val="24"/>
        </w:rPr>
      </w:pPr>
      <w:r w:rsidRPr="004208D3">
        <w:rPr>
          <w:rFonts w:ascii="Arial" w:hAnsi="Arial" w:cs="Arial"/>
          <w:sz w:val="24"/>
          <w:szCs w:val="24"/>
        </w:rPr>
        <w:t>Grievances</w:t>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Pr="004208D3">
        <w:rPr>
          <w:rFonts w:ascii="Arial" w:hAnsi="Arial" w:cs="Arial"/>
          <w:sz w:val="24"/>
          <w:szCs w:val="24"/>
        </w:rPr>
        <w:tab/>
      </w:r>
      <w:r w:rsidR="004920B7" w:rsidRPr="004208D3">
        <w:rPr>
          <w:rFonts w:ascii="Arial" w:hAnsi="Arial" w:cs="Arial"/>
          <w:sz w:val="24"/>
          <w:szCs w:val="24"/>
        </w:rPr>
        <w:t>5</w:t>
      </w:r>
    </w:p>
    <w:p w14:paraId="57A6D831" w14:textId="33AB4507" w:rsidR="00200675" w:rsidRPr="004208D3" w:rsidRDefault="00200675" w:rsidP="009E68C5">
      <w:pPr>
        <w:rPr>
          <w:rFonts w:ascii="Arial" w:hAnsi="Arial" w:cs="Arial"/>
          <w:sz w:val="24"/>
          <w:szCs w:val="24"/>
        </w:rPr>
      </w:pPr>
      <w:r w:rsidRPr="004208D3">
        <w:rPr>
          <w:rFonts w:ascii="Arial" w:hAnsi="Arial" w:cs="Arial"/>
          <w:sz w:val="24"/>
          <w:szCs w:val="24"/>
        </w:rPr>
        <w:t>Monitoring and review</w:t>
      </w:r>
      <w:r w:rsidR="004920B7" w:rsidRPr="004208D3">
        <w:rPr>
          <w:rFonts w:ascii="Arial" w:hAnsi="Arial" w:cs="Arial"/>
          <w:sz w:val="24"/>
          <w:szCs w:val="24"/>
        </w:rPr>
        <w:tab/>
      </w:r>
      <w:r w:rsidR="004920B7" w:rsidRPr="004208D3">
        <w:rPr>
          <w:rFonts w:ascii="Arial" w:hAnsi="Arial" w:cs="Arial"/>
          <w:sz w:val="24"/>
          <w:szCs w:val="24"/>
        </w:rPr>
        <w:tab/>
      </w:r>
      <w:r w:rsidR="004920B7" w:rsidRPr="004208D3">
        <w:rPr>
          <w:rFonts w:ascii="Arial" w:hAnsi="Arial" w:cs="Arial"/>
          <w:sz w:val="24"/>
          <w:szCs w:val="24"/>
        </w:rPr>
        <w:tab/>
      </w:r>
      <w:r w:rsidR="004920B7" w:rsidRPr="004208D3">
        <w:rPr>
          <w:rFonts w:ascii="Arial" w:hAnsi="Arial" w:cs="Arial"/>
          <w:sz w:val="24"/>
          <w:szCs w:val="24"/>
        </w:rPr>
        <w:tab/>
      </w:r>
      <w:r w:rsidR="004920B7" w:rsidRPr="004208D3">
        <w:rPr>
          <w:rFonts w:ascii="Arial" w:hAnsi="Arial" w:cs="Arial"/>
          <w:sz w:val="24"/>
          <w:szCs w:val="24"/>
        </w:rPr>
        <w:tab/>
      </w:r>
      <w:r w:rsidR="004920B7" w:rsidRPr="004208D3">
        <w:rPr>
          <w:rFonts w:ascii="Arial" w:hAnsi="Arial" w:cs="Arial"/>
          <w:sz w:val="24"/>
          <w:szCs w:val="24"/>
        </w:rPr>
        <w:tab/>
      </w:r>
      <w:r w:rsidR="004920B7" w:rsidRPr="004208D3">
        <w:rPr>
          <w:rFonts w:ascii="Arial" w:hAnsi="Arial" w:cs="Arial"/>
          <w:sz w:val="24"/>
          <w:szCs w:val="24"/>
        </w:rPr>
        <w:tab/>
      </w:r>
      <w:r w:rsidR="004920B7" w:rsidRPr="004208D3">
        <w:rPr>
          <w:rFonts w:ascii="Arial" w:hAnsi="Arial" w:cs="Arial"/>
          <w:sz w:val="24"/>
          <w:szCs w:val="24"/>
        </w:rPr>
        <w:tab/>
      </w:r>
      <w:r w:rsidR="004920B7" w:rsidRPr="004208D3">
        <w:rPr>
          <w:rFonts w:ascii="Arial" w:hAnsi="Arial" w:cs="Arial"/>
          <w:sz w:val="24"/>
          <w:szCs w:val="24"/>
        </w:rPr>
        <w:tab/>
        <w:t>5</w:t>
      </w:r>
    </w:p>
    <w:p w14:paraId="1E34EC09" w14:textId="77777777" w:rsidR="00077DE1" w:rsidRPr="004208D3" w:rsidRDefault="00077DE1" w:rsidP="009E68C5">
      <w:pPr>
        <w:rPr>
          <w:rFonts w:ascii="Arial" w:hAnsi="Arial" w:cs="Arial"/>
          <w:sz w:val="24"/>
          <w:szCs w:val="24"/>
        </w:rPr>
      </w:pPr>
    </w:p>
    <w:p w14:paraId="6464A715" w14:textId="77777777" w:rsidR="00077DE1" w:rsidRPr="004208D3" w:rsidRDefault="00077DE1" w:rsidP="009E68C5">
      <w:pPr>
        <w:rPr>
          <w:rFonts w:ascii="Arial" w:hAnsi="Arial" w:cs="Arial"/>
          <w:sz w:val="24"/>
          <w:szCs w:val="24"/>
        </w:rPr>
      </w:pPr>
    </w:p>
    <w:p w14:paraId="2BE6CE12" w14:textId="77777777" w:rsidR="008928F0" w:rsidRPr="004208D3" w:rsidRDefault="008928F0" w:rsidP="009E68C5">
      <w:pPr>
        <w:rPr>
          <w:rFonts w:ascii="Arial" w:hAnsi="Arial" w:cs="Arial"/>
          <w:sz w:val="24"/>
          <w:szCs w:val="24"/>
        </w:rPr>
      </w:pPr>
    </w:p>
    <w:p w14:paraId="5B2D6DCE" w14:textId="77777777" w:rsidR="00CD367E" w:rsidRPr="004208D3" w:rsidRDefault="00CD367E" w:rsidP="009E68C5">
      <w:pPr>
        <w:rPr>
          <w:rFonts w:ascii="Arial" w:hAnsi="Arial" w:cs="Arial"/>
          <w:sz w:val="24"/>
          <w:szCs w:val="24"/>
        </w:rPr>
      </w:pPr>
    </w:p>
    <w:p w14:paraId="6E533F4A" w14:textId="77777777" w:rsidR="00CD367E" w:rsidRPr="004208D3" w:rsidRDefault="00CD367E" w:rsidP="009E68C5">
      <w:pPr>
        <w:rPr>
          <w:rFonts w:ascii="Arial" w:hAnsi="Arial" w:cs="Arial"/>
          <w:sz w:val="24"/>
          <w:szCs w:val="24"/>
        </w:rPr>
      </w:pPr>
    </w:p>
    <w:p w14:paraId="17CA2167" w14:textId="77777777" w:rsidR="00CD367E" w:rsidRPr="004208D3" w:rsidRDefault="00CD367E" w:rsidP="009E68C5">
      <w:pPr>
        <w:rPr>
          <w:rFonts w:ascii="Arial" w:hAnsi="Arial" w:cs="Arial"/>
          <w:sz w:val="24"/>
          <w:szCs w:val="24"/>
        </w:rPr>
      </w:pPr>
    </w:p>
    <w:p w14:paraId="2AEE6A0F" w14:textId="77777777" w:rsidR="00CD367E" w:rsidRPr="004208D3" w:rsidRDefault="00CD367E" w:rsidP="009E68C5">
      <w:pPr>
        <w:rPr>
          <w:rFonts w:ascii="Arial" w:hAnsi="Arial" w:cs="Arial"/>
          <w:sz w:val="24"/>
          <w:szCs w:val="24"/>
        </w:rPr>
      </w:pPr>
    </w:p>
    <w:p w14:paraId="7C1F1EAA" w14:textId="77777777" w:rsidR="00CD367E" w:rsidRPr="004208D3" w:rsidRDefault="00CD367E" w:rsidP="009E68C5">
      <w:pPr>
        <w:rPr>
          <w:rFonts w:ascii="Arial" w:hAnsi="Arial" w:cs="Arial"/>
          <w:sz w:val="24"/>
          <w:szCs w:val="24"/>
        </w:rPr>
      </w:pPr>
    </w:p>
    <w:p w14:paraId="7D1DD90A" w14:textId="77777777" w:rsidR="00CD367E" w:rsidRPr="004208D3" w:rsidRDefault="00CD367E" w:rsidP="009E68C5">
      <w:pPr>
        <w:rPr>
          <w:rFonts w:ascii="Arial" w:hAnsi="Arial" w:cs="Arial"/>
          <w:sz w:val="24"/>
          <w:szCs w:val="24"/>
        </w:rPr>
      </w:pPr>
    </w:p>
    <w:p w14:paraId="43318497" w14:textId="77777777" w:rsidR="00CD367E" w:rsidRPr="004208D3" w:rsidRDefault="00CD367E" w:rsidP="009E68C5">
      <w:pPr>
        <w:rPr>
          <w:rFonts w:ascii="Arial" w:hAnsi="Arial" w:cs="Arial"/>
          <w:sz w:val="24"/>
          <w:szCs w:val="24"/>
        </w:rPr>
      </w:pPr>
    </w:p>
    <w:p w14:paraId="6405BD99" w14:textId="77777777" w:rsidR="004208D3" w:rsidRDefault="004208D3" w:rsidP="00200675">
      <w:pPr>
        <w:rPr>
          <w:rFonts w:ascii="Arial" w:hAnsi="Arial" w:cs="Arial"/>
          <w:sz w:val="24"/>
          <w:szCs w:val="24"/>
        </w:rPr>
      </w:pPr>
    </w:p>
    <w:p w14:paraId="0A738A92" w14:textId="30E533EC" w:rsidR="00200675" w:rsidRPr="004208D3" w:rsidRDefault="00200675" w:rsidP="00200675">
      <w:pPr>
        <w:rPr>
          <w:rFonts w:ascii="Arial" w:hAnsi="Arial" w:cs="Arial"/>
          <w:b/>
          <w:bCs/>
          <w:sz w:val="24"/>
          <w:szCs w:val="24"/>
        </w:rPr>
      </w:pPr>
      <w:r w:rsidRPr="004208D3">
        <w:rPr>
          <w:rFonts w:ascii="Arial" w:hAnsi="Arial" w:cs="Arial"/>
          <w:b/>
          <w:bCs/>
          <w:sz w:val="24"/>
          <w:szCs w:val="24"/>
        </w:rPr>
        <w:lastRenderedPageBreak/>
        <w:t>Our commitment</w:t>
      </w:r>
    </w:p>
    <w:p w14:paraId="347AB994" w14:textId="77777777" w:rsidR="00200675" w:rsidRPr="004208D3" w:rsidRDefault="00200675" w:rsidP="00200675">
      <w:pPr>
        <w:rPr>
          <w:rFonts w:ascii="Arial" w:hAnsi="Arial" w:cs="Arial"/>
          <w:b/>
          <w:bCs/>
          <w:sz w:val="24"/>
          <w:szCs w:val="24"/>
        </w:rPr>
      </w:pPr>
      <w:r w:rsidRPr="004208D3">
        <w:rPr>
          <w:rFonts w:ascii="Arial" w:hAnsi="Arial" w:cs="Arial"/>
          <w:sz w:val="24"/>
          <w:szCs w:val="24"/>
        </w:rPr>
        <w:t>The council is committed to providing equal opportunities in employment and to avoiding unlawful discrimination.</w:t>
      </w:r>
    </w:p>
    <w:p w14:paraId="03618BD5" w14:textId="77777777" w:rsidR="00200675" w:rsidRPr="004208D3" w:rsidRDefault="00200675" w:rsidP="00200675">
      <w:pPr>
        <w:rPr>
          <w:rFonts w:ascii="Arial" w:hAnsi="Arial" w:cs="Arial"/>
          <w:b/>
          <w:bCs/>
          <w:sz w:val="24"/>
          <w:szCs w:val="24"/>
        </w:rPr>
      </w:pPr>
      <w:r w:rsidRPr="004208D3">
        <w:rPr>
          <w:rFonts w:ascii="Arial" w:hAnsi="Arial" w:cs="Arial"/>
          <w:sz w:val="24"/>
          <w:szCs w:val="24"/>
        </w:rPr>
        <w:t>This policy is intended to assist the council to put this commitment into practice. Compliance with this policy should also ensure that employees do not commit unlawful acts of discrimination.</w:t>
      </w:r>
    </w:p>
    <w:p w14:paraId="1ECB164D" w14:textId="77777777" w:rsidR="00200675" w:rsidRPr="004208D3" w:rsidRDefault="00200675" w:rsidP="00200675">
      <w:pPr>
        <w:rPr>
          <w:rFonts w:ascii="Arial" w:hAnsi="Arial" w:cs="Arial"/>
          <w:sz w:val="24"/>
          <w:szCs w:val="24"/>
        </w:rPr>
      </w:pPr>
      <w:r w:rsidRPr="004208D3">
        <w:rPr>
          <w:rFonts w:ascii="Arial" w:hAnsi="Arial" w:cs="Arial"/>
          <w:sz w:val="24"/>
          <w:szCs w:val="24"/>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4208D3" w:rsidRDefault="00200675" w:rsidP="00200675">
      <w:pPr>
        <w:rPr>
          <w:rFonts w:ascii="Arial" w:hAnsi="Arial" w:cs="Arial"/>
          <w:b/>
          <w:bCs/>
          <w:sz w:val="24"/>
          <w:szCs w:val="24"/>
        </w:rPr>
      </w:pPr>
      <w:r w:rsidRPr="004208D3">
        <w:rPr>
          <w:rFonts w:ascii="Arial" w:hAnsi="Arial" w:cs="Arial"/>
          <w:b/>
          <w:bCs/>
          <w:sz w:val="24"/>
          <w:szCs w:val="24"/>
        </w:rPr>
        <w:t>The law</w:t>
      </w:r>
    </w:p>
    <w:p w14:paraId="3FA1C947" w14:textId="77777777" w:rsidR="00200675" w:rsidRPr="004208D3" w:rsidRDefault="00200675" w:rsidP="00200675">
      <w:pPr>
        <w:rPr>
          <w:rFonts w:ascii="Arial" w:hAnsi="Arial" w:cs="Arial"/>
          <w:sz w:val="24"/>
          <w:szCs w:val="24"/>
        </w:rPr>
      </w:pPr>
      <w:r w:rsidRPr="004208D3">
        <w:rPr>
          <w:rFonts w:ascii="Arial" w:hAnsi="Arial" w:cs="Arial"/>
          <w:sz w:val="24"/>
          <w:szCs w:val="24"/>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4208D3" w:rsidRDefault="00200675" w:rsidP="00200675">
      <w:pPr>
        <w:rPr>
          <w:rFonts w:ascii="Arial" w:hAnsi="Arial" w:cs="Arial"/>
          <w:sz w:val="24"/>
          <w:szCs w:val="24"/>
        </w:rPr>
      </w:pPr>
      <w:r w:rsidRPr="004208D3">
        <w:rPr>
          <w:rFonts w:ascii="Arial" w:hAnsi="Arial" w:cs="Arial"/>
          <w:sz w:val="24"/>
          <w:szCs w:val="24"/>
        </w:rPr>
        <w:t>Discrimination after employment may also be unlawful, e.g. refusing to give a reference for a reason related to one of the protected characteristics.</w:t>
      </w:r>
    </w:p>
    <w:p w14:paraId="240A1AFE" w14:textId="3C2B7DD4" w:rsidR="008F0241" w:rsidRPr="004208D3" w:rsidRDefault="00200675" w:rsidP="00200675">
      <w:pPr>
        <w:rPr>
          <w:rFonts w:ascii="Arial" w:hAnsi="Arial" w:cs="Arial"/>
          <w:b/>
          <w:bCs/>
          <w:sz w:val="24"/>
          <w:szCs w:val="24"/>
        </w:rPr>
      </w:pPr>
      <w:r w:rsidRPr="004208D3">
        <w:rPr>
          <w:rFonts w:ascii="Arial" w:hAnsi="Arial" w:cs="Arial"/>
          <w:sz w:val="24"/>
          <w:szCs w:val="24"/>
        </w:rPr>
        <w:t>The council will not discriminate against or harass a member of the public in the provision of services or goods. It is unlawful to fail to make reasonable adjustments to overcome barriers to using services caused by disability.</w:t>
      </w:r>
      <w:r w:rsidR="004920B7" w:rsidRPr="004208D3">
        <w:rPr>
          <w:rFonts w:ascii="Arial" w:hAnsi="Arial" w:cs="Arial"/>
          <w:sz w:val="24"/>
          <w:szCs w:val="24"/>
        </w:rPr>
        <w:t xml:space="preserve"> </w:t>
      </w:r>
      <w:r w:rsidRPr="004208D3">
        <w:rPr>
          <w:rFonts w:ascii="Arial" w:hAnsi="Arial" w:cs="Arial"/>
          <w:sz w:val="24"/>
          <w:szCs w:val="24"/>
        </w:rPr>
        <w:t>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impede disabled people from accessing a service.</w:t>
      </w:r>
    </w:p>
    <w:p w14:paraId="64B63B59" w14:textId="37DCD1E2" w:rsidR="004920B7" w:rsidRPr="004208D3" w:rsidRDefault="004920B7" w:rsidP="004920B7">
      <w:pPr>
        <w:rPr>
          <w:rFonts w:ascii="Arial" w:hAnsi="Arial" w:cs="Arial"/>
          <w:b/>
          <w:bCs/>
          <w:sz w:val="24"/>
          <w:szCs w:val="24"/>
        </w:rPr>
      </w:pPr>
      <w:r w:rsidRPr="004208D3">
        <w:rPr>
          <w:rFonts w:ascii="Arial" w:hAnsi="Arial" w:cs="Arial"/>
          <w:b/>
          <w:bCs/>
          <w:sz w:val="24"/>
          <w:szCs w:val="24"/>
        </w:rPr>
        <w:t>Types of unlawful discrimination</w:t>
      </w:r>
    </w:p>
    <w:p w14:paraId="072357D0" w14:textId="77777777" w:rsidR="004920B7" w:rsidRPr="004208D3" w:rsidRDefault="004920B7" w:rsidP="004920B7">
      <w:pPr>
        <w:rPr>
          <w:rFonts w:ascii="Arial" w:hAnsi="Arial" w:cs="Arial"/>
          <w:sz w:val="24"/>
          <w:szCs w:val="24"/>
        </w:rPr>
      </w:pPr>
      <w:r w:rsidRPr="004208D3">
        <w:rPr>
          <w:rFonts w:ascii="Arial" w:hAnsi="Arial" w:cs="Arial"/>
          <w:sz w:val="24"/>
          <w:szCs w:val="24"/>
          <w:u w:val="single"/>
        </w:rPr>
        <w:t>Direct discrimination</w:t>
      </w:r>
      <w:r w:rsidRPr="004208D3">
        <w:rPr>
          <w:rFonts w:ascii="Arial" w:hAnsi="Arial" w:cs="Arial"/>
          <w:sz w:val="24"/>
          <w:szCs w:val="24"/>
        </w:rPr>
        <w:t xml:space="preserve"> is where a person is treated less favourably than another because of a protected characteristic.</w:t>
      </w:r>
    </w:p>
    <w:p w14:paraId="6C8E1829" w14:textId="77777777" w:rsidR="004920B7" w:rsidRPr="004208D3" w:rsidRDefault="004920B7" w:rsidP="004920B7">
      <w:pPr>
        <w:rPr>
          <w:rFonts w:ascii="Arial" w:hAnsi="Arial" w:cs="Arial"/>
          <w:sz w:val="24"/>
          <w:szCs w:val="24"/>
        </w:rPr>
      </w:pPr>
      <w:r w:rsidRPr="004208D3">
        <w:rPr>
          <w:rFonts w:ascii="Arial" w:hAnsi="Arial" w:cs="Arial"/>
          <w:sz w:val="24"/>
          <w:szCs w:val="24"/>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68DC14EF" w14:textId="4B4780C1" w:rsidR="004920B7" w:rsidRPr="004208D3" w:rsidRDefault="004920B7" w:rsidP="004920B7">
      <w:pPr>
        <w:rPr>
          <w:rFonts w:ascii="Arial" w:hAnsi="Arial" w:cs="Arial"/>
          <w:sz w:val="24"/>
          <w:szCs w:val="24"/>
        </w:rPr>
      </w:pPr>
      <w:r w:rsidRPr="004208D3">
        <w:rPr>
          <w:rFonts w:ascii="Arial" w:hAnsi="Arial" w:cs="Arial"/>
          <w:sz w:val="24"/>
          <w:szCs w:val="24"/>
          <w:u w:val="single"/>
        </w:rPr>
        <w:t>Indirect discrimination</w:t>
      </w:r>
      <w:r w:rsidRPr="004208D3">
        <w:rPr>
          <w:rFonts w:ascii="Arial" w:hAnsi="Arial" w:cs="Arial"/>
          <w:sz w:val="24"/>
          <w:szCs w:val="24"/>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50B1D5E3" w14:textId="77777777" w:rsidR="004920B7" w:rsidRPr="004208D3" w:rsidRDefault="004920B7" w:rsidP="004920B7">
      <w:pPr>
        <w:rPr>
          <w:rFonts w:ascii="Arial" w:hAnsi="Arial" w:cs="Arial"/>
          <w:sz w:val="24"/>
          <w:szCs w:val="24"/>
        </w:rPr>
      </w:pPr>
      <w:r w:rsidRPr="004208D3">
        <w:rPr>
          <w:rFonts w:ascii="Arial" w:hAnsi="Arial" w:cs="Arial"/>
          <w:sz w:val="24"/>
          <w:szCs w:val="24"/>
          <w:u w:val="single"/>
        </w:rPr>
        <w:t>Harassment</w:t>
      </w:r>
      <w:r w:rsidRPr="004208D3">
        <w:rPr>
          <w:rFonts w:ascii="Arial" w:hAnsi="Arial" w:cs="Arial"/>
          <w:sz w:val="24"/>
          <w:szCs w:val="24"/>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w:t>
      </w:r>
      <w:r w:rsidRPr="004208D3">
        <w:rPr>
          <w:rFonts w:ascii="Arial" w:hAnsi="Arial" w:cs="Arial"/>
          <w:sz w:val="24"/>
          <w:szCs w:val="24"/>
        </w:rPr>
        <w:lastRenderedPageBreak/>
        <w:t>offensive environment. It does not matter whether or not this effect was intended by the person responsible for the conduct.</w:t>
      </w:r>
    </w:p>
    <w:p w14:paraId="3B11C3B6" w14:textId="5202CE51" w:rsidR="004920B7" w:rsidRPr="004208D3" w:rsidRDefault="004920B7" w:rsidP="004920B7">
      <w:pPr>
        <w:rPr>
          <w:rFonts w:ascii="Arial" w:hAnsi="Arial" w:cs="Arial"/>
          <w:sz w:val="24"/>
          <w:szCs w:val="24"/>
        </w:rPr>
      </w:pPr>
      <w:r w:rsidRPr="004208D3">
        <w:rPr>
          <w:rFonts w:ascii="Arial" w:hAnsi="Arial" w:cs="Arial"/>
          <w:sz w:val="24"/>
          <w:szCs w:val="24"/>
          <w:u w:val="single"/>
        </w:rPr>
        <w:t>Associative discrimination</w:t>
      </w:r>
      <w:r w:rsidRPr="004208D3">
        <w:rPr>
          <w:rFonts w:ascii="Arial" w:hAnsi="Arial" w:cs="Arial"/>
          <w:sz w:val="24"/>
          <w:szCs w:val="24"/>
        </w:rPr>
        <w:t xml:space="preserve"> is where an individual is directly discriminated against or harassed for association with another individual who has a protected characteristic.</w:t>
      </w:r>
    </w:p>
    <w:p w14:paraId="1B2E7307" w14:textId="77777777" w:rsidR="004920B7" w:rsidRPr="004208D3" w:rsidRDefault="004920B7" w:rsidP="004920B7">
      <w:pPr>
        <w:rPr>
          <w:rFonts w:ascii="Arial" w:hAnsi="Arial" w:cs="Arial"/>
          <w:sz w:val="24"/>
          <w:szCs w:val="24"/>
        </w:rPr>
      </w:pPr>
      <w:r w:rsidRPr="004208D3">
        <w:rPr>
          <w:rFonts w:ascii="Arial" w:hAnsi="Arial" w:cs="Arial"/>
          <w:sz w:val="24"/>
          <w:szCs w:val="24"/>
          <w:u w:val="single"/>
        </w:rPr>
        <w:t>Perceptive discrimination</w:t>
      </w:r>
      <w:r w:rsidRPr="004208D3">
        <w:rPr>
          <w:rFonts w:ascii="Arial" w:hAnsi="Arial" w:cs="Arial"/>
          <w:sz w:val="24"/>
          <w:szCs w:val="24"/>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208D3" w:rsidRDefault="004920B7" w:rsidP="004920B7">
      <w:pPr>
        <w:rPr>
          <w:rFonts w:ascii="Arial" w:hAnsi="Arial" w:cs="Arial"/>
          <w:sz w:val="24"/>
          <w:szCs w:val="24"/>
        </w:rPr>
      </w:pPr>
      <w:r w:rsidRPr="004208D3">
        <w:rPr>
          <w:rFonts w:ascii="Arial" w:hAnsi="Arial" w:cs="Arial"/>
          <w:sz w:val="24"/>
          <w:szCs w:val="24"/>
          <w:u w:val="single"/>
        </w:rPr>
        <w:t>Third-party harassment</w:t>
      </w:r>
      <w:r w:rsidRPr="004208D3">
        <w:rPr>
          <w:rFonts w:ascii="Arial" w:hAnsi="Arial" w:cs="Arial"/>
          <w:sz w:val="24"/>
          <w:szCs w:val="24"/>
        </w:rPr>
        <w:t xml:space="preserve"> occurs where an employee is harassed and the harassment is related to a protected characteristic, by third parties. </w:t>
      </w:r>
    </w:p>
    <w:p w14:paraId="1C1917CB" w14:textId="77777777" w:rsidR="004920B7" w:rsidRPr="004208D3" w:rsidRDefault="004920B7" w:rsidP="004920B7">
      <w:pPr>
        <w:rPr>
          <w:rFonts w:ascii="Arial" w:hAnsi="Arial" w:cs="Arial"/>
          <w:sz w:val="24"/>
          <w:szCs w:val="24"/>
        </w:rPr>
      </w:pPr>
      <w:r w:rsidRPr="004208D3">
        <w:rPr>
          <w:rFonts w:ascii="Arial" w:hAnsi="Arial" w:cs="Arial"/>
          <w:sz w:val="24"/>
          <w:szCs w:val="24"/>
          <w:u w:val="single"/>
        </w:rPr>
        <w:t>Victimisation</w:t>
      </w:r>
      <w:r w:rsidRPr="004208D3">
        <w:rPr>
          <w:rFonts w:ascii="Arial" w:hAnsi="Arial" w:cs="Arial"/>
          <w:sz w:val="24"/>
          <w:szCs w:val="24"/>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Pr="004208D3" w:rsidRDefault="004920B7" w:rsidP="004920B7">
      <w:pPr>
        <w:rPr>
          <w:rFonts w:ascii="Arial" w:hAnsi="Arial" w:cs="Arial"/>
          <w:sz w:val="24"/>
          <w:szCs w:val="24"/>
        </w:rPr>
      </w:pPr>
      <w:r w:rsidRPr="004208D3">
        <w:rPr>
          <w:rFonts w:ascii="Arial" w:hAnsi="Arial" w:cs="Arial"/>
          <w:sz w:val="24"/>
          <w:szCs w:val="24"/>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Pr="004208D3" w:rsidRDefault="004920B7" w:rsidP="004920B7">
      <w:pPr>
        <w:rPr>
          <w:rFonts w:ascii="Arial" w:hAnsi="Arial" w:cs="Arial"/>
          <w:b/>
          <w:bCs/>
          <w:sz w:val="24"/>
          <w:szCs w:val="24"/>
        </w:rPr>
      </w:pPr>
      <w:r w:rsidRPr="004208D3">
        <w:rPr>
          <w:rFonts w:ascii="Arial" w:hAnsi="Arial" w:cs="Arial"/>
          <w:b/>
          <w:bCs/>
          <w:sz w:val="24"/>
          <w:szCs w:val="24"/>
        </w:rPr>
        <w:t>Equal opportunities in employment</w:t>
      </w:r>
    </w:p>
    <w:p w14:paraId="47D0EDC5" w14:textId="77777777" w:rsidR="004920B7" w:rsidRPr="004208D3" w:rsidRDefault="004920B7" w:rsidP="004920B7">
      <w:pPr>
        <w:rPr>
          <w:rFonts w:ascii="Arial" w:hAnsi="Arial" w:cs="Arial"/>
          <w:b/>
          <w:bCs/>
          <w:sz w:val="24"/>
          <w:szCs w:val="24"/>
        </w:rPr>
      </w:pPr>
      <w:r w:rsidRPr="004208D3">
        <w:rPr>
          <w:rFonts w:ascii="Arial" w:hAnsi="Arial" w:cs="Arial"/>
          <w:sz w:val="24"/>
          <w:szCs w:val="24"/>
        </w:rPr>
        <w:t>The council will avoid unlawful discrimination in all aspects of employment including recruitment, promotion, opportunities for training, pay and benefits, discipline and selection for redundancy.</w:t>
      </w:r>
    </w:p>
    <w:p w14:paraId="4D537F11" w14:textId="77777777" w:rsidR="004920B7" w:rsidRPr="004208D3" w:rsidRDefault="004920B7" w:rsidP="004920B7">
      <w:pPr>
        <w:rPr>
          <w:rFonts w:ascii="Arial" w:hAnsi="Arial" w:cs="Arial"/>
          <w:b/>
          <w:bCs/>
          <w:sz w:val="24"/>
          <w:szCs w:val="24"/>
          <w:u w:val="single"/>
        </w:rPr>
      </w:pPr>
      <w:r w:rsidRPr="004208D3">
        <w:rPr>
          <w:rFonts w:ascii="Arial" w:hAnsi="Arial" w:cs="Arial"/>
          <w:sz w:val="24"/>
          <w:szCs w:val="24"/>
          <w:u w:val="single"/>
        </w:rPr>
        <w:t>Recruitment</w:t>
      </w:r>
    </w:p>
    <w:p w14:paraId="2E90D365" w14:textId="579C3349" w:rsidR="004920B7" w:rsidRPr="004208D3" w:rsidRDefault="004920B7" w:rsidP="004920B7">
      <w:pPr>
        <w:rPr>
          <w:rFonts w:ascii="Arial" w:hAnsi="Arial" w:cs="Arial"/>
          <w:b/>
          <w:bCs/>
          <w:sz w:val="24"/>
          <w:szCs w:val="24"/>
          <w:u w:val="single"/>
        </w:rPr>
      </w:pPr>
      <w:r w:rsidRPr="004208D3">
        <w:rPr>
          <w:rFonts w:ascii="Arial" w:hAnsi="Arial" w:cs="Arial"/>
          <w:sz w:val="24"/>
          <w:szCs w:val="24"/>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208D3" w:rsidRDefault="004920B7" w:rsidP="004920B7">
      <w:pPr>
        <w:rPr>
          <w:rFonts w:ascii="Arial" w:hAnsi="Arial" w:cs="Arial"/>
          <w:sz w:val="24"/>
          <w:szCs w:val="24"/>
          <w:u w:val="single"/>
        </w:rPr>
      </w:pPr>
      <w:r w:rsidRPr="004208D3">
        <w:rPr>
          <w:rFonts w:ascii="Arial" w:hAnsi="Arial" w:cs="Arial"/>
          <w:sz w:val="24"/>
          <w:szCs w:val="24"/>
          <w:u w:val="single"/>
        </w:rPr>
        <w:t>Working practices</w:t>
      </w:r>
    </w:p>
    <w:p w14:paraId="03393534" w14:textId="0C1E6241" w:rsidR="004920B7" w:rsidRPr="004208D3" w:rsidRDefault="004920B7" w:rsidP="004920B7">
      <w:pPr>
        <w:rPr>
          <w:rFonts w:ascii="Arial" w:hAnsi="Arial" w:cs="Arial"/>
          <w:sz w:val="24"/>
          <w:szCs w:val="24"/>
        </w:rPr>
      </w:pPr>
      <w:r w:rsidRPr="004208D3">
        <w:rPr>
          <w:rFonts w:ascii="Arial" w:hAnsi="Arial" w:cs="Arial"/>
          <w:sz w:val="24"/>
          <w:szCs w:val="24"/>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 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208D3" w:rsidRDefault="004920B7" w:rsidP="004920B7">
      <w:pPr>
        <w:rPr>
          <w:rFonts w:ascii="Arial" w:hAnsi="Arial" w:cs="Arial"/>
          <w:sz w:val="24"/>
          <w:szCs w:val="24"/>
          <w:u w:val="single"/>
        </w:rPr>
      </w:pPr>
      <w:r w:rsidRPr="004208D3">
        <w:rPr>
          <w:rFonts w:ascii="Arial" w:hAnsi="Arial" w:cs="Arial"/>
          <w:sz w:val="24"/>
          <w:szCs w:val="24"/>
          <w:u w:val="single"/>
        </w:rPr>
        <w:t>Equal opportunities monitoring</w:t>
      </w:r>
    </w:p>
    <w:p w14:paraId="58E942AE" w14:textId="77777777" w:rsidR="004920B7" w:rsidRPr="004208D3" w:rsidRDefault="004920B7" w:rsidP="004920B7">
      <w:pPr>
        <w:rPr>
          <w:rFonts w:ascii="Arial" w:hAnsi="Arial" w:cs="Arial"/>
          <w:sz w:val="24"/>
          <w:szCs w:val="24"/>
        </w:rPr>
      </w:pPr>
      <w:r w:rsidRPr="004208D3">
        <w:rPr>
          <w:rFonts w:ascii="Arial" w:hAnsi="Arial" w:cs="Arial"/>
          <w:sz w:val="24"/>
          <w:szCs w:val="24"/>
        </w:rPr>
        <w:lastRenderedPageBreak/>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Pr="004208D3" w:rsidRDefault="004920B7" w:rsidP="004920B7">
      <w:pPr>
        <w:rPr>
          <w:rFonts w:ascii="Arial" w:hAnsi="Arial" w:cs="Arial"/>
          <w:sz w:val="24"/>
          <w:szCs w:val="24"/>
        </w:rPr>
      </w:pPr>
      <w:r w:rsidRPr="004208D3">
        <w:rPr>
          <w:rFonts w:ascii="Arial" w:hAnsi="Arial" w:cs="Arial"/>
          <w:sz w:val="24"/>
          <w:szCs w:val="24"/>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Pr="004208D3" w:rsidRDefault="004920B7" w:rsidP="004920B7">
      <w:pPr>
        <w:rPr>
          <w:rFonts w:ascii="Arial" w:hAnsi="Arial" w:cs="Arial"/>
          <w:b/>
          <w:bCs/>
          <w:sz w:val="24"/>
          <w:szCs w:val="24"/>
        </w:rPr>
      </w:pPr>
      <w:r w:rsidRPr="004208D3">
        <w:rPr>
          <w:rFonts w:ascii="Arial" w:hAnsi="Arial" w:cs="Arial"/>
          <w:b/>
          <w:bCs/>
          <w:sz w:val="24"/>
          <w:szCs w:val="24"/>
        </w:rPr>
        <w:t>Dignity at work</w:t>
      </w:r>
    </w:p>
    <w:p w14:paraId="2620758A" w14:textId="77777777" w:rsidR="004920B7" w:rsidRPr="004208D3" w:rsidRDefault="004920B7" w:rsidP="004920B7">
      <w:pPr>
        <w:rPr>
          <w:rFonts w:ascii="Arial" w:hAnsi="Arial" w:cs="Arial"/>
          <w:b/>
          <w:bCs/>
          <w:sz w:val="24"/>
          <w:szCs w:val="24"/>
        </w:rPr>
      </w:pPr>
      <w:r w:rsidRPr="004208D3">
        <w:rPr>
          <w:rFonts w:ascii="Arial" w:hAnsi="Arial" w:cs="Arial"/>
          <w:sz w:val="24"/>
          <w:szCs w:val="24"/>
        </w:rPr>
        <w:t>The council has a separate dignity at work policy concerning issues of bullying and harassment on any ground, and how complaints of this type will be dealt with.</w:t>
      </w:r>
    </w:p>
    <w:p w14:paraId="45D1C962" w14:textId="77777777" w:rsidR="004920B7" w:rsidRPr="004208D3" w:rsidRDefault="004920B7" w:rsidP="004920B7">
      <w:pPr>
        <w:rPr>
          <w:rFonts w:ascii="Arial" w:hAnsi="Arial" w:cs="Arial"/>
          <w:b/>
          <w:bCs/>
          <w:sz w:val="24"/>
          <w:szCs w:val="24"/>
        </w:rPr>
      </w:pPr>
      <w:r w:rsidRPr="004208D3">
        <w:rPr>
          <w:rFonts w:ascii="Arial" w:hAnsi="Arial" w:cs="Arial"/>
          <w:b/>
          <w:bCs/>
          <w:sz w:val="24"/>
          <w:szCs w:val="24"/>
        </w:rPr>
        <w:t>People not employed by the council</w:t>
      </w:r>
    </w:p>
    <w:p w14:paraId="3F7FC887" w14:textId="77777777" w:rsidR="004920B7" w:rsidRPr="004208D3" w:rsidRDefault="004920B7" w:rsidP="004920B7">
      <w:pPr>
        <w:rPr>
          <w:rFonts w:ascii="Arial" w:hAnsi="Arial" w:cs="Arial"/>
          <w:sz w:val="24"/>
          <w:szCs w:val="24"/>
        </w:rPr>
      </w:pPr>
      <w:r w:rsidRPr="004208D3">
        <w:rPr>
          <w:rFonts w:ascii="Arial" w:hAnsi="Arial" w:cs="Arial"/>
          <w:sz w:val="24"/>
          <w:szCs w:val="24"/>
        </w:rPr>
        <w:t>The council will not discriminate unlawfully against those using or seeking to use the services provided by the council.</w:t>
      </w:r>
    </w:p>
    <w:p w14:paraId="608EA3C5" w14:textId="2C7FD79F" w:rsidR="004920B7" w:rsidRPr="004208D3" w:rsidRDefault="004920B7" w:rsidP="004920B7">
      <w:pPr>
        <w:rPr>
          <w:rFonts w:ascii="Arial" w:hAnsi="Arial" w:cs="Arial"/>
          <w:b/>
          <w:bCs/>
          <w:sz w:val="24"/>
          <w:szCs w:val="24"/>
        </w:rPr>
      </w:pPr>
      <w:r w:rsidRPr="004208D3">
        <w:rPr>
          <w:rFonts w:ascii="Arial" w:hAnsi="Arial" w:cs="Arial"/>
          <w:sz w:val="24"/>
          <w:szCs w:val="24"/>
        </w:rPr>
        <w:t xml:space="preserve">You should report any bullying or harassment by suppliers, visitors or others to the council who will take appropriate action. </w:t>
      </w:r>
    </w:p>
    <w:p w14:paraId="74062667" w14:textId="77777777" w:rsidR="004920B7" w:rsidRPr="004208D3" w:rsidRDefault="004920B7" w:rsidP="004920B7">
      <w:pPr>
        <w:rPr>
          <w:rFonts w:ascii="Arial" w:hAnsi="Arial" w:cs="Arial"/>
          <w:b/>
          <w:bCs/>
          <w:sz w:val="24"/>
          <w:szCs w:val="24"/>
        </w:rPr>
      </w:pPr>
      <w:r w:rsidRPr="004208D3">
        <w:rPr>
          <w:rFonts w:ascii="Arial" w:hAnsi="Arial" w:cs="Arial"/>
          <w:b/>
          <w:bCs/>
          <w:sz w:val="24"/>
          <w:szCs w:val="24"/>
        </w:rPr>
        <w:t>Training</w:t>
      </w:r>
    </w:p>
    <w:p w14:paraId="273DBEE0" w14:textId="77777777" w:rsidR="004920B7" w:rsidRPr="004208D3" w:rsidRDefault="004920B7" w:rsidP="004920B7">
      <w:pPr>
        <w:rPr>
          <w:rFonts w:ascii="Arial" w:hAnsi="Arial" w:cs="Arial"/>
          <w:b/>
          <w:bCs/>
          <w:sz w:val="24"/>
          <w:szCs w:val="24"/>
        </w:rPr>
      </w:pPr>
      <w:r w:rsidRPr="004208D3">
        <w:rPr>
          <w:rFonts w:ascii="Arial" w:hAnsi="Arial" w:cs="Arial"/>
          <w:sz w:val="24"/>
          <w:szCs w:val="24"/>
        </w:rPr>
        <w:t>The council will [provide training in/raise awareness of] equal opportunities to those likely to be involved in recruitment or other decision making where equal opportunities issues are likely to arise.</w:t>
      </w:r>
    </w:p>
    <w:p w14:paraId="54229A22" w14:textId="5C59F14F" w:rsidR="004920B7" w:rsidRPr="004208D3" w:rsidRDefault="004920B7" w:rsidP="004920B7">
      <w:pPr>
        <w:rPr>
          <w:rFonts w:ascii="Arial" w:hAnsi="Arial" w:cs="Arial"/>
          <w:b/>
          <w:bCs/>
          <w:sz w:val="24"/>
          <w:szCs w:val="24"/>
        </w:rPr>
      </w:pPr>
      <w:r w:rsidRPr="004208D3">
        <w:rPr>
          <w:rFonts w:ascii="Arial" w:hAnsi="Arial" w:cs="Arial"/>
          <w:sz w:val="24"/>
          <w:szCs w:val="24"/>
        </w:rPr>
        <w:t>The council will [provide training to/raise awareness of] all staff engaged to work at the council to help them understand their rights and responsibilities under the dignity at work policy and what they can do to help create a working environment free of bullying and harassment. [The council will provide additional training to managers to enable them to deal more effectively with complaints of bullying and harassment</w:t>
      </w:r>
      <w:r w:rsidR="004208D3">
        <w:rPr>
          <w:rFonts w:ascii="Arial" w:hAnsi="Arial" w:cs="Arial"/>
          <w:sz w:val="24"/>
          <w:szCs w:val="24"/>
        </w:rPr>
        <w:t>].</w:t>
      </w:r>
    </w:p>
    <w:p w14:paraId="249F41FD" w14:textId="77777777" w:rsidR="004920B7" w:rsidRPr="004208D3" w:rsidRDefault="004920B7" w:rsidP="004920B7">
      <w:pPr>
        <w:rPr>
          <w:rFonts w:ascii="Arial" w:hAnsi="Arial" w:cs="Arial"/>
          <w:b/>
          <w:bCs/>
          <w:sz w:val="24"/>
          <w:szCs w:val="24"/>
        </w:rPr>
      </w:pPr>
      <w:r w:rsidRPr="004208D3">
        <w:rPr>
          <w:rFonts w:ascii="Arial" w:hAnsi="Arial" w:cs="Arial"/>
          <w:b/>
          <w:bCs/>
          <w:sz w:val="24"/>
          <w:szCs w:val="24"/>
        </w:rPr>
        <w:t>Your responsibilities</w:t>
      </w:r>
    </w:p>
    <w:p w14:paraId="7BB4F810" w14:textId="77777777" w:rsidR="004920B7" w:rsidRPr="004208D3" w:rsidRDefault="004920B7" w:rsidP="004920B7">
      <w:pPr>
        <w:rPr>
          <w:rFonts w:ascii="Arial" w:hAnsi="Arial" w:cs="Arial"/>
          <w:b/>
          <w:bCs/>
          <w:sz w:val="24"/>
          <w:szCs w:val="24"/>
        </w:rPr>
      </w:pPr>
      <w:r w:rsidRPr="004208D3">
        <w:rPr>
          <w:rFonts w:ascii="Arial" w:hAnsi="Arial" w:cs="Arial"/>
          <w:sz w:val="24"/>
          <w:szCs w:val="24"/>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208D3" w:rsidRDefault="004920B7" w:rsidP="004920B7">
      <w:pPr>
        <w:rPr>
          <w:rFonts w:ascii="Arial" w:hAnsi="Arial" w:cs="Arial"/>
          <w:b/>
          <w:bCs/>
          <w:sz w:val="24"/>
          <w:szCs w:val="24"/>
        </w:rPr>
      </w:pPr>
      <w:r w:rsidRPr="004208D3">
        <w:rPr>
          <w:rFonts w:ascii="Arial" w:hAnsi="Arial" w:cs="Arial"/>
          <w:sz w:val="24"/>
          <w:szCs w:val="24"/>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5410B8CD" w14:textId="77777777" w:rsidR="004208D3" w:rsidRDefault="004208D3" w:rsidP="004920B7">
      <w:pPr>
        <w:rPr>
          <w:rFonts w:ascii="Arial" w:hAnsi="Arial" w:cs="Arial"/>
          <w:b/>
          <w:bCs/>
          <w:sz w:val="24"/>
          <w:szCs w:val="24"/>
        </w:rPr>
      </w:pPr>
    </w:p>
    <w:p w14:paraId="11272108" w14:textId="77777777" w:rsidR="004208D3" w:rsidRDefault="004208D3" w:rsidP="004920B7">
      <w:pPr>
        <w:rPr>
          <w:rFonts w:ascii="Arial" w:hAnsi="Arial" w:cs="Arial"/>
          <w:b/>
          <w:bCs/>
          <w:sz w:val="24"/>
          <w:szCs w:val="24"/>
        </w:rPr>
      </w:pPr>
    </w:p>
    <w:p w14:paraId="1748456A" w14:textId="208E60DF" w:rsidR="004208D3" w:rsidRDefault="004920B7" w:rsidP="004920B7">
      <w:pPr>
        <w:rPr>
          <w:rFonts w:ascii="Arial" w:hAnsi="Arial" w:cs="Arial"/>
          <w:b/>
          <w:bCs/>
          <w:sz w:val="24"/>
          <w:szCs w:val="24"/>
        </w:rPr>
      </w:pPr>
      <w:r w:rsidRPr="004208D3">
        <w:rPr>
          <w:rFonts w:ascii="Arial" w:hAnsi="Arial" w:cs="Arial"/>
          <w:b/>
          <w:bCs/>
          <w:sz w:val="24"/>
          <w:szCs w:val="24"/>
        </w:rPr>
        <w:lastRenderedPageBreak/>
        <w:t>Grievances</w:t>
      </w:r>
    </w:p>
    <w:p w14:paraId="338EB23A" w14:textId="757B53BC" w:rsidR="004920B7" w:rsidRPr="004208D3" w:rsidRDefault="004920B7" w:rsidP="004920B7">
      <w:pPr>
        <w:rPr>
          <w:rFonts w:ascii="Arial" w:hAnsi="Arial" w:cs="Arial"/>
          <w:b/>
          <w:bCs/>
          <w:sz w:val="24"/>
          <w:szCs w:val="24"/>
        </w:rPr>
      </w:pPr>
      <w:r w:rsidRPr="004208D3">
        <w:rPr>
          <w:rFonts w:ascii="Arial" w:hAnsi="Arial" w:cs="Arial"/>
          <w:sz w:val="24"/>
          <w:szCs w:val="24"/>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Pr="004208D3" w:rsidRDefault="004920B7" w:rsidP="004920B7">
      <w:pPr>
        <w:rPr>
          <w:rFonts w:ascii="Arial" w:hAnsi="Arial" w:cs="Arial"/>
          <w:b/>
          <w:bCs/>
          <w:sz w:val="24"/>
          <w:szCs w:val="24"/>
        </w:rPr>
      </w:pPr>
      <w:r w:rsidRPr="004208D3">
        <w:rPr>
          <w:rFonts w:ascii="Arial" w:hAnsi="Arial" w:cs="Arial"/>
          <w:sz w:val="24"/>
          <w:szCs w:val="24"/>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Pr="004208D3" w:rsidRDefault="004920B7" w:rsidP="004920B7">
      <w:pPr>
        <w:rPr>
          <w:rFonts w:ascii="Arial" w:hAnsi="Arial" w:cs="Arial"/>
          <w:b/>
          <w:bCs/>
          <w:sz w:val="24"/>
          <w:szCs w:val="24"/>
        </w:rPr>
      </w:pPr>
      <w:r w:rsidRPr="004208D3">
        <w:rPr>
          <w:rFonts w:ascii="Arial" w:hAnsi="Arial" w:cs="Arial"/>
          <w:b/>
          <w:bCs/>
          <w:sz w:val="24"/>
          <w:szCs w:val="24"/>
        </w:rPr>
        <w:t>Monitoring and review</w:t>
      </w:r>
    </w:p>
    <w:p w14:paraId="60480AC8" w14:textId="612C1FC2" w:rsidR="004920B7" w:rsidRPr="004208D3" w:rsidRDefault="004920B7" w:rsidP="004920B7">
      <w:pPr>
        <w:rPr>
          <w:rFonts w:ascii="Arial" w:hAnsi="Arial" w:cs="Arial"/>
          <w:b/>
          <w:bCs/>
          <w:sz w:val="24"/>
          <w:szCs w:val="24"/>
        </w:rPr>
      </w:pPr>
      <w:r w:rsidRPr="004208D3">
        <w:rPr>
          <w:rFonts w:ascii="Arial" w:hAnsi="Arial" w:cs="Arial"/>
          <w:sz w:val="24"/>
          <w:szCs w:val="24"/>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Pr="004208D3" w:rsidRDefault="004920B7" w:rsidP="00DD71A4">
      <w:pPr>
        <w:rPr>
          <w:rFonts w:ascii="Arial" w:hAnsi="Arial" w:cs="Arial"/>
          <w:sz w:val="24"/>
          <w:szCs w:val="24"/>
        </w:rPr>
      </w:pPr>
      <w:r w:rsidRPr="004208D3">
        <w:rPr>
          <w:rFonts w:ascii="Arial" w:hAnsi="Arial" w:cs="Arial"/>
          <w:sz w:val="24"/>
          <w:szCs w:val="24"/>
        </w:rPr>
        <w:t>Information provided by job applicants and employees for monitoring purposes will be used only for these purposes and will be dealt with in accordance with relevant data protection legislation.]</w:t>
      </w:r>
    </w:p>
    <w:p w14:paraId="12ED175C" w14:textId="4EE6020C" w:rsidR="00DD71A4" w:rsidRPr="004208D3" w:rsidRDefault="00DD71A4" w:rsidP="00DD71A4">
      <w:pPr>
        <w:rPr>
          <w:rFonts w:ascii="Arial" w:hAnsi="Arial" w:cs="Arial"/>
          <w:sz w:val="24"/>
          <w:szCs w:val="24"/>
        </w:rPr>
      </w:pPr>
      <w:r w:rsidRPr="004208D3">
        <w:rPr>
          <w:rFonts w:ascii="Arial" w:hAnsi="Arial" w:cs="Arial"/>
          <w:sz w:val="24"/>
          <w:szCs w:val="24"/>
        </w:rPr>
        <w:t>This is a non-contractual procedure which will be reviewed from time to time.</w:t>
      </w:r>
    </w:p>
    <w:p w14:paraId="72B5F6E6" w14:textId="77777777" w:rsidR="00C14EE8" w:rsidRPr="004208D3" w:rsidRDefault="00C14EE8" w:rsidP="00DD71A4">
      <w:pPr>
        <w:rPr>
          <w:rFonts w:ascii="Arial" w:hAnsi="Arial" w:cs="Arial"/>
          <w:sz w:val="24"/>
          <w:szCs w:val="24"/>
        </w:rPr>
      </w:pPr>
    </w:p>
    <w:p w14:paraId="5E983F03" w14:textId="7C64559C" w:rsidR="00DD71A4" w:rsidRDefault="00512179" w:rsidP="00DD71A4">
      <w:pPr>
        <w:rPr>
          <w:rFonts w:ascii="Arial" w:hAnsi="Arial" w:cs="Arial"/>
          <w:sz w:val="24"/>
          <w:szCs w:val="24"/>
        </w:rPr>
      </w:pPr>
      <w:r w:rsidRPr="004208D3">
        <w:rPr>
          <w:rFonts w:ascii="Arial" w:hAnsi="Arial" w:cs="Arial"/>
          <w:sz w:val="24"/>
          <w:szCs w:val="24"/>
        </w:rPr>
        <w:t xml:space="preserve">Date of policy: </w:t>
      </w:r>
      <w:r w:rsidR="00C14EE8" w:rsidRPr="004208D3">
        <w:rPr>
          <w:rFonts w:ascii="Arial" w:hAnsi="Arial" w:cs="Arial"/>
          <w:sz w:val="24"/>
          <w:szCs w:val="24"/>
        </w:rPr>
        <w:t>August 2021</w:t>
      </w:r>
      <w:r w:rsidR="00DD71A4" w:rsidRPr="004208D3">
        <w:rPr>
          <w:rFonts w:ascii="Arial" w:hAnsi="Arial" w:cs="Arial"/>
          <w:sz w:val="24"/>
          <w:szCs w:val="24"/>
        </w:rPr>
        <w:br/>
      </w:r>
      <w:r w:rsidRPr="004208D3">
        <w:rPr>
          <w:rFonts w:ascii="Arial" w:hAnsi="Arial" w:cs="Arial"/>
          <w:sz w:val="24"/>
          <w:szCs w:val="24"/>
        </w:rPr>
        <w:t>Approving committee:</w:t>
      </w:r>
      <w:r w:rsidR="00DD71A4" w:rsidRPr="004208D3">
        <w:rPr>
          <w:rFonts w:ascii="Arial" w:hAnsi="Arial" w:cs="Arial"/>
          <w:sz w:val="24"/>
          <w:szCs w:val="24"/>
        </w:rPr>
        <w:br/>
      </w:r>
      <w:r w:rsidRPr="004208D3">
        <w:rPr>
          <w:rFonts w:ascii="Arial" w:hAnsi="Arial" w:cs="Arial"/>
          <w:sz w:val="24"/>
          <w:szCs w:val="24"/>
        </w:rPr>
        <w:t>Date of committee meeting:</w:t>
      </w:r>
      <w:r w:rsidR="00DD71A4" w:rsidRPr="004208D3">
        <w:rPr>
          <w:rFonts w:ascii="Arial" w:hAnsi="Arial" w:cs="Arial"/>
          <w:sz w:val="24"/>
          <w:szCs w:val="24"/>
        </w:rPr>
        <w:br/>
      </w:r>
      <w:r w:rsidRPr="004208D3">
        <w:rPr>
          <w:rFonts w:ascii="Arial" w:hAnsi="Arial" w:cs="Arial"/>
          <w:sz w:val="24"/>
          <w:szCs w:val="24"/>
        </w:rPr>
        <w:t>Policy version reference:</w:t>
      </w:r>
      <w:r w:rsidR="00DD71A4" w:rsidRPr="004208D3">
        <w:rPr>
          <w:rFonts w:ascii="Arial" w:hAnsi="Arial" w:cs="Arial"/>
          <w:sz w:val="24"/>
          <w:szCs w:val="24"/>
        </w:rPr>
        <w:br/>
      </w:r>
      <w:r w:rsidRPr="004208D3">
        <w:rPr>
          <w:rFonts w:ascii="Arial" w:hAnsi="Arial" w:cs="Arial"/>
          <w:sz w:val="24"/>
          <w:szCs w:val="24"/>
        </w:rPr>
        <w:t>Supersedes: [Name of old policy and reference]</w:t>
      </w:r>
      <w:r w:rsidR="00DD71A4" w:rsidRPr="004208D3">
        <w:rPr>
          <w:rFonts w:ascii="Arial" w:hAnsi="Arial" w:cs="Arial"/>
          <w:sz w:val="24"/>
          <w:szCs w:val="24"/>
        </w:rPr>
        <w:br/>
      </w:r>
    </w:p>
    <w:tbl>
      <w:tblPr>
        <w:tblStyle w:val="TableGrid"/>
        <w:tblW w:w="0" w:type="auto"/>
        <w:tblLook w:val="04A0" w:firstRow="1" w:lastRow="0" w:firstColumn="1" w:lastColumn="0" w:noHBand="0" w:noVBand="1"/>
      </w:tblPr>
      <w:tblGrid>
        <w:gridCol w:w="2122"/>
        <w:gridCol w:w="3430"/>
      </w:tblGrid>
      <w:tr w:rsidR="004208D3" w14:paraId="6AE5AF5C" w14:textId="77777777" w:rsidTr="004208D3">
        <w:trPr>
          <w:trHeight w:val="492"/>
        </w:trPr>
        <w:tc>
          <w:tcPr>
            <w:tcW w:w="2122" w:type="dxa"/>
          </w:tcPr>
          <w:p w14:paraId="61A44A97" w14:textId="3EFDF59E" w:rsidR="004208D3" w:rsidRPr="004208D3" w:rsidRDefault="004208D3" w:rsidP="00DD71A4">
            <w:pPr>
              <w:rPr>
                <w:rFonts w:ascii="Arial" w:hAnsi="Arial" w:cs="Arial"/>
                <w:b/>
                <w:bCs/>
                <w:sz w:val="24"/>
                <w:szCs w:val="24"/>
              </w:rPr>
            </w:pPr>
            <w:r w:rsidRPr="004208D3">
              <w:rPr>
                <w:rFonts w:ascii="Arial" w:hAnsi="Arial" w:cs="Arial"/>
                <w:b/>
                <w:bCs/>
                <w:sz w:val="24"/>
                <w:szCs w:val="24"/>
              </w:rPr>
              <w:t>Review Date</w:t>
            </w:r>
          </w:p>
        </w:tc>
        <w:tc>
          <w:tcPr>
            <w:tcW w:w="3430" w:type="dxa"/>
          </w:tcPr>
          <w:p w14:paraId="76CE7EDC" w14:textId="5233E0C5" w:rsidR="004208D3" w:rsidRPr="004208D3" w:rsidRDefault="004208D3" w:rsidP="00DD71A4">
            <w:pPr>
              <w:rPr>
                <w:rFonts w:ascii="Arial" w:hAnsi="Arial" w:cs="Arial"/>
                <w:b/>
                <w:bCs/>
                <w:sz w:val="24"/>
                <w:szCs w:val="24"/>
              </w:rPr>
            </w:pPr>
            <w:r w:rsidRPr="004208D3">
              <w:rPr>
                <w:rFonts w:ascii="Arial" w:hAnsi="Arial" w:cs="Arial"/>
                <w:b/>
                <w:bCs/>
                <w:sz w:val="24"/>
                <w:szCs w:val="24"/>
              </w:rPr>
              <w:t>Signature/Position</w:t>
            </w:r>
          </w:p>
        </w:tc>
      </w:tr>
      <w:tr w:rsidR="004208D3" w14:paraId="7068EDEE" w14:textId="77777777" w:rsidTr="004208D3">
        <w:trPr>
          <w:trHeight w:val="492"/>
        </w:trPr>
        <w:tc>
          <w:tcPr>
            <w:tcW w:w="2122" w:type="dxa"/>
          </w:tcPr>
          <w:p w14:paraId="08855CED" w14:textId="68ACB010" w:rsidR="004208D3" w:rsidRPr="004208D3" w:rsidRDefault="00D2370E" w:rsidP="004208D3">
            <w:pPr>
              <w:jc w:val="center"/>
              <w:rPr>
                <w:rFonts w:ascii="Arial" w:hAnsi="Arial" w:cs="Arial"/>
                <w:b/>
                <w:bCs/>
                <w:color w:val="0070C0"/>
                <w:sz w:val="24"/>
                <w:szCs w:val="24"/>
              </w:rPr>
            </w:pPr>
            <w:r>
              <w:rPr>
                <w:rFonts w:ascii="Arial" w:hAnsi="Arial" w:cs="Arial"/>
                <w:b/>
                <w:bCs/>
                <w:color w:val="0070C0"/>
                <w:sz w:val="24"/>
                <w:szCs w:val="24"/>
              </w:rPr>
              <w:t xml:space="preserve">December </w:t>
            </w:r>
            <w:r w:rsidR="004208D3" w:rsidRPr="004208D3">
              <w:rPr>
                <w:rFonts w:ascii="Arial" w:hAnsi="Arial" w:cs="Arial"/>
                <w:b/>
                <w:bCs/>
                <w:color w:val="0070C0"/>
                <w:sz w:val="24"/>
                <w:szCs w:val="24"/>
              </w:rPr>
              <w:t>22</w:t>
            </w:r>
          </w:p>
        </w:tc>
        <w:tc>
          <w:tcPr>
            <w:tcW w:w="3430" w:type="dxa"/>
          </w:tcPr>
          <w:p w14:paraId="7F4AB75A" w14:textId="77777777" w:rsidR="004208D3" w:rsidRDefault="004208D3" w:rsidP="00DD71A4">
            <w:pPr>
              <w:rPr>
                <w:rFonts w:ascii="Arial" w:hAnsi="Arial" w:cs="Arial"/>
                <w:sz w:val="24"/>
                <w:szCs w:val="24"/>
              </w:rPr>
            </w:pPr>
          </w:p>
        </w:tc>
      </w:tr>
      <w:tr w:rsidR="004208D3" w14:paraId="4A61CBC7" w14:textId="77777777" w:rsidTr="004208D3">
        <w:trPr>
          <w:trHeight w:val="470"/>
        </w:trPr>
        <w:tc>
          <w:tcPr>
            <w:tcW w:w="2122" w:type="dxa"/>
          </w:tcPr>
          <w:p w14:paraId="047CB595" w14:textId="791D5922" w:rsidR="004208D3" w:rsidRPr="004208D3" w:rsidRDefault="00D2370E" w:rsidP="004208D3">
            <w:pPr>
              <w:jc w:val="center"/>
              <w:rPr>
                <w:rFonts w:ascii="Arial" w:hAnsi="Arial" w:cs="Arial"/>
                <w:b/>
                <w:bCs/>
                <w:color w:val="0070C0"/>
                <w:sz w:val="24"/>
                <w:szCs w:val="24"/>
              </w:rPr>
            </w:pPr>
            <w:r>
              <w:rPr>
                <w:rFonts w:ascii="Arial" w:hAnsi="Arial" w:cs="Arial"/>
                <w:b/>
                <w:bCs/>
                <w:color w:val="0070C0"/>
                <w:sz w:val="24"/>
                <w:szCs w:val="24"/>
              </w:rPr>
              <w:t>December</w:t>
            </w:r>
            <w:r w:rsidRPr="004208D3">
              <w:rPr>
                <w:rFonts w:ascii="Arial" w:hAnsi="Arial" w:cs="Arial"/>
                <w:b/>
                <w:bCs/>
                <w:color w:val="0070C0"/>
                <w:sz w:val="24"/>
                <w:szCs w:val="24"/>
              </w:rPr>
              <w:t xml:space="preserve"> </w:t>
            </w:r>
            <w:r w:rsidR="004208D3" w:rsidRPr="004208D3">
              <w:rPr>
                <w:rFonts w:ascii="Arial" w:hAnsi="Arial" w:cs="Arial"/>
                <w:b/>
                <w:bCs/>
                <w:color w:val="0070C0"/>
                <w:sz w:val="24"/>
                <w:szCs w:val="24"/>
              </w:rPr>
              <w:t>23</w:t>
            </w:r>
          </w:p>
        </w:tc>
        <w:tc>
          <w:tcPr>
            <w:tcW w:w="3430" w:type="dxa"/>
          </w:tcPr>
          <w:p w14:paraId="3F4EBAD1" w14:textId="77777777" w:rsidR="004208D3" w:rsidRDefault="004208D3" w:rsidP="00DD71A4">
            <w:pPr>
              <w:rPr>
                <w:rFonts w:ascii="Arial" w:hAnsi="Arial" w:cs="Arial"/>
                <w:sz w:val="24"/>
                <w:szCs w:val="24"/>
              </w:rPr>
            </w:pPr>
          </w:p>
        </w:tc>
      </w:tr>
      <w:tr w:rsidR="004208D3" w14:paraId="27A1A659" w14:textId="77777777" w:rsidTr="004208D3">
        <w:trPr>
          <w:trHeight w:val="492"/>
        </w:trPr>
        <w:tc>
          <w:tcPr>
            <w:tcW w:w="2122" w:type="dxa"/>
          </w:tcPr>
          <w:p w14:paraId="24D361B1" w14:textId="137BC74A" w:rsidR="004208D3" w:rsidRPr="004208D3" w:rsidRDefault="00D2370E" w:rsidP="004208D3">
            <w:pPr>
              <w:jc w:val="center"/>
              <w:rPr>
                <w:rFonts w:ascii="Arial" w:hAnsi="Arial" w:cs="Arial"/>
                <w:b/>
                <w:bCs/>
                <w:color w:val="0070C0"/>
                <w:sz w:val="24"/>
                <w:szCs w:val="24"/>
              </w:rPr>
            </w:pPr>
            <w:r>
              <w:rPr>
                <w:rFonts w:ascii="Arial" w:hAnsi="Arial" w:cs="Arial"/>
                <w:b/>
                <w:bCs/>
                <w:color w:val="0070C0"/>
                <w:sz w:val="24"/>
                <w:szCs w:val="24"/>
              </w:rPr>
              <w:t>December</w:t>
            </w:r>
            <w:r w:rsidRPr="004208D3">
              <w:rPr>
                <w:rFonts w:ascii="Arial" w:hAnsi="Arial" w:cs="Arial"/>
                <w:b/>
                <w:bCs/>
                <w:color w:val="0070C0"/>
                <w:sz w:val="24"/>
                <w:szCs w:val="24"/>
              </w:rPr>
              <w:t xml:space="preserve"> </w:t>
            </w:r>
            <w:r w:rsidR="004208D3" w:rsidRPr="004208D3">
              <w:rPr>
                <w:rFonts w:ascii="Arial" w:hAnsi="Arial" w:cs="Arial"/>
                <w:b/>
                <w:bCs/>
                <w:color w:val="0070C0"/>
                <w:sz w:val="24"/>
                <w:szCs w:val="24"/>
              </w:rPr>
              <w:t>24</w:t>
            </w:r>
          </w:p>
        </w:tc>
        <w:tc>
          <w:tcPr>
            <w:tcW w:w="3430" w:type="dxa"/>
          </w:tcPr>
          <w:p w14:paraId="5C579951" w14:textId="77777777" w:rsidR="004208D3" w:rsidRDefault="004208D3" w:rsidP="00DD71A4">
            <w:pPr>
              <w:rPr>
                <w:rFonts w:ascii="Arial" w:hAnsi="Arial" w:cs="Arial"/>
                <w:sz w:val="24"/>
                <w:szCs w:val="24"/>
              </w:rPr>
            </w:pPr>
          </w:p>
        </w:tc>
      </w:tr>
      <w:tr w:rsidR="004208D3" w14:paraId="088A2D59" w14:textId="77777777" w:rsidTr="004208D3">
        <w:trPr>
          <w:trHeight w:val="492"/>
        </w:trPr>
        <w:tc>
          <w:tcPr>
            <w:tcW w:w="2122" w:type="dxa"/>
          </w:tcPr>
          <w:p w14:paraId="7F7769B6" w14:textId="04B490C0" w:rsidR="004208D3" w:rsidRPr="004208D3" w:rsidRDefault="00D2370E" w:rsidP="004208D3">
            <w:pPr>
              <w:jc w:val="center"/>
              <w:rPr>
                <w:rFonts w:ascii="Arial" w:hAnsi="Arial" w:cs="Arial"/>
                <w:b/>
                <w:bCs/>
                <w:color w:val="0070C0"/>
                <w:sz w:val="24"/>
                <w:szCs w:val="24"/>
              </w:rPr>
            </w:pPr>
            <w:r>
              <w:rPr>
                <w:rFonts w:ascii="Arial" w:hAnsi="Arial" w:cs="Arial"/>
                <w:b/>
                <w:bCs/>
                <w:color w:val="0070C0"/>
                <w:sz w:val="24"/>
                <w:szCs w:val="24"/>
              </w:rPr>
              <w:t>December</w:t>
            </w:r>
            <w:r w:rsidRPr="004208D3">
              <w:rPr>
                <w:rFonts w:ascii="Arial" w:hAnsi="Arial" w:cs="Arial"/>
                <w:b/>
                <w:bCs/>
                <w:color w:val="0070C0"/>
                <w:sz w:val="24"/>
                <w:szCs w:val="24"/>
              </w:rPr>
              <w:t xml:space="preserve"> </w:t>
            </w:r>
            <w:r w:rsidR="004208D3" w:rsidRPr="004208D3">
              <w:rPr>
                <w:rFonts w:ascii="Arial" w:hAnsi="Arial" w:cs="Arial"/>
                <w:b/>
                <w:bCs/>
                <w:color w:val="0070C0"/>
                <w:sz w:val="24"/>
                <w:szCs w:val="24"/>
              </w:rPr>
              <w:t>25</w:t>
            </w:r>
          </w:p>
        </w:tc>
        <w:tc>
          <w:tcPr>
            <w:tcW w:w="3430" w:type="dxa"/>
          </w:tcPr>
          <w:p w14:paraId="231F72F7" w14:textId="77777777" w:rsidR="004208D3" w:rsidRDefault="004208D3" w:rsidP="00DD71A4">
            <w:pPr>
              <w:rPr>
                <w:rFonts w:ascii="Arial" w:hAnsi="Arial" w:cs="Arial"/>
                <w:sz w:val="24"/>
                <w:szCs w:val="24"/>
              </w:rPr>
            </w:pPr>
          </w:p>
        </w:tc>
      </w:tr>
      <w:tr w:rsidR="004208D3" w14:paraId="5BCB0A7B" w14:textId="77777777" w:rsidTr="004208D3">
        <w:trPr>
          <w:trHeight w:val="492"/>
        </w:trPr>
        <w:tc>
          <w:tcPr>
            <w:tcW w:w="2122" w:type="dxa"/>
          </w:tcPr>
          <w:p w14:paraId="37FA6AFA" w14:textId="55BDA591" w:rsidR="004208D3" w:rsidRPr="004208D3" w:rsidRDefault="00D2370E" w:rsidP="004208D3">
            <w:pPr>
              <w:jc w:val="center"/>
              <w:rPr>
                <w:rFonts w:ascii="Arial" w:hAnsi="Arial" w:cs="Arial"/>
                <w:b/>
                <w:bCs/>
                <w:color w:val="0070C0"/>
                <w:sz w:val="24"/>
                <w:szCs w:val="24"/>
              </w:rPr>
            </w:pPr>
            <w:r>
              <w:rPr>
                <w:rFonts w:ascii="Arial" w:hAnsi="Arial" w:cs="Arial"/>
                <w:b/>
                <w:bCs/>
                <w:color w:val="0070C0"/>
                <w:sz w:val="24"/>
                <w:szCs w:val="24"/>
              </w:rPr>
              <w:t>December</w:t>
            </w:r>
            <w:r w:rsidRPr="004208D3">
              <w:rPr>
                <w:rFonts w:ascii="Arial" w:hAnsi="Arial" w:cs="Arial"/>
                <w:b/>
                <w:bCs/>
                <w:color w:val="0070C0"/>
                <w:sz w:val="24"/>
                <w:szCs w:val="24"/>
              </w:rPr>
              <w:t xml:space="preserve"> </w:t>
            </w:r>
            <w:r w:rsidR="004208D3" w:rsidRPr="004208D3">
              <w:rPr>
                <w:rFonts w:ascii="Arial" w:hAnsi="Arial" w:cs="Arial"/>
                <w:b/>
                <w:bCs/>
                <w:color w:val="0070C0"/>
                <w:sz w:val="24"/>
                <w:szCs w:val="24"/>
              </w:rPr>
              <w:t>26</w:t>
            </w:r>
          </w:p>
        </w:tc>
        <w:tc>
          <w:tcPr>
            <w:tcW w:w="3430" w:type="dxa"/>
          </w:tcPr>
          <w:p w14:paraId="1CE6C2C7" w14:textId="77777777" w:rsidR="004208D3" w:rsidRDefault="004208D3" w:rsidP="00DD71A4">
            <w:pPr>
              <w:rPr>
                <w:rFonts w:ascii="Arial" w:hAnsi="Arial" w:cs="Arial"/>
                <w:sz w:val="24"/>
                <w:szCs w:val="24"/>
              </w:rPr>
            </w:pPr>
          </w:p>
        </w:tc>
      </w:tr>
    </w:tbl>
    <w:p w14:paraId="30354985" w14:textId="77777777" w:rsidR="004208D3" w:rsidRPr="004208D3" w:rsidRDefault="004208D3" w:rsidP="00DD71A4">
      <w:pPr>
        <w:rPr>
          <w:rFonts w:ascii="Arial" w:hAnsi="Arial" w:cs="Arial"/>
          <w:sz w:val="24"/>
          <w:szCs w:val="24"/>
        </w:rPr>
      </w:pPr>
    </w:p>
    <w:p w14:paraId="392185F4" w14:textId="77777777" w:rsidR="00DD71A4" w:rsidRPr="004208D3" w:rsidRDefault="00DD71A4" w:rsidP="00DD71A4">
      <w:pPr>
        <w:rPr>
          <w:rFonts w:ascii="Arial" w:hAnsi="Arial" w:cs="Arial"/>
          <w:sz w:val="24"/>
          <w:szCs w:val="24"/>
        </w:rPr>
      </w:pPr>
    </w:p>
    <w:p w14:paraId="13809CA1" w14:textId="62D71A4A" w:rsidR="00DD71A4" w:rsidRPr="004208D3" w:rsidRDefault="00DD71A4" w:rsidP="004208D3">
      <w:pPr>
        <w:jc w:val="center"/>
        <w:rPr>
          <w:rFonts w:ascii="Arial" w:hAnsi="Arial" w:cs="Arial"/>
          <w:sz w:val="24"/>
          <w:szCs w:val="24"/>
        </w:rPr>
      </w:pPr>
      <w:r w:rsidRPr="004208D3">
        <w:rPr>
          <w:rFonts w:ascii="Arial" w:hAnsi="Arial" w:cs="Arial"/>
          <w:sz w:val="24"/>
          <w:szCs w:val="24"/>
        </w:rPr>
        <w:t xml:space="preserve">— policy ends here </w:t>
      </w:r>
    </w:p>
    <w:p w14:paraId="6AFCDD27" w14:textId="6B25CCE8" w:rsidR="00A00292" w:rsidRPr="004208D3" w:rsidRDefault="00A00292" w:rsidP="00A00292">
      <w:pPr>
        <w:rPr>
          <w:rFonts w:ascii="Arial" w:hAnsi="Arial" w:cs="Arial"/>
          <w:b/>
          <w:bCs/>
          <w:sz w:val="24"/>
          <w:szCs w:val="24"/>
        </w:rPr>
      </w:pPr>
      <w:r w:rsidRPr="004208D3">
        <w:rPr>
          <w:rFonts w:ascii="Arial" w:hAnsi="Arial" w:cs="Arial"/>
          <w:b/>
          <w:bCs/>
          <w:sz w:val="24"/>
          <w:szCs w:val="24"/>
        </w:rPr>
        <w:lastRenderedPageBreak/>
        <w:t>Notes</w:t>
      </w:r>
    </w:p>
    <w:p w14:paraId="2432DB8A" w14:textId="4BE1ED52" w:rsidR="004920B7" w:rsidRPr="004208D3" w:rsidRDefault="004920B7" w:rsidP="00A00292">
      <w:pPr>
        <w:rPr>
          <w:rFonts w:ascii="Arial" w:hAnsi="Arial" w:cs="Arial"/>
          <w:sz w:val="24"/>
          <w:szCs w:val="24"/>
        </w:rPr>
      </w:pPr>
      <w:r w:rsidRPr="004208D3">
        <w:rPr>
          <w:rFonts w:ascii="Arial" w:hAnsi="Arial" w:cs="Arial"/>
          <w:sz w:val="24"/>
          <w:szCs w:val="24"/>
        </w:rPr>
        <w:t>This is an example policy that should be adjusted to reflect the procedures and policy of the council.  It is important that any commitment made in the policy is applied in practice.</w:t>
      </w:r>
    </w:p>
    <w:p w14:paraId="1FC7E58D" w14:textId="73B0F9E0" w:rsidR="00DD71A4" w:rsidRPr="004208D3" w:rsidRDefault="00DD71A4" w:rsidP="004920B7">
      <w:pPr>
        <w:pStyle w:val="ListParagraph"/>
        <w:numPr>
          <w:ilvl w:val="0"/>
          <w:numId w:val="23"/>
        </w:numPr>
        <w:rPr>
          <w:rFonts w:ascii="Arial" w:hAnsi="Arial" w:cs="Arial"/>
          <w:sz w:val="24"/>
          <w:szCs w:val="24"/>
        </w:rPr>
      </w:pPr>
      <w:r w:rsidRPr="004208D3">
        <w:rPr>
          <w:rFonts w:ascii="Arial" w:hAnsi="Arial" w:cs="Arial"/>
          <w:sz w:val="24"/>
          <w:szCs w:val="24"/>
        </w:rPr>
        <w:t>Green Book terms</w:t>
      </w:r>
    </w:p>
    <w:p w14:paraId="2566602C" w14:textId="77777777" w:rsidR="004920B7" w:rsidRPr="004208D3" w:rsidRDefault="004920B7" w:rsidP="004920B7">
      <w:pPr>
        <w:rPr>
          <w:rFonts w:ascii="Arial" w:hAnsi="Arial" w:cs="Arial"/>
          <w:sz w:val="24"/>
          <w:szCs w:val="24"/>
        </w:rPr>
      </w:pPr>
      <w:r w:rsidRPr="004208D3">
        <w:rPr>
          <w:rFonts w:ascii="Arial" w:hAnsi="Arial" w:cs="Arial"/>
          <w:sz w:val="24"/>
          <w:szCs w:val="24"/>
        </w:rPr>
        <w:t>The Green Book sets out practical principles that councils can adopt and acknowledges that local councils will need to select the appropriate measures to match their circumstances.   The guidance covers:</w:t>
      </w:r>
    </w:p>
    <w:p w14:paraId="316D0AAC" w14:textId="77777777" w:rsidR="004920B7" w:rsidRPr="004208D3" w:rsidRDefault="004920B7" w:rsidP="004920B7">
      <w:pPr>
        <w:pStyle w:val="ListParagraph"/>
        <w:numPr>
          <w:ilvl w:val="0"/>
          <w:numId w:val="32"/>
        </w:numPr>
        <w:rPr>
          <w:rFonts w:ascii="Arial" w:hAnsi="Arial" w:cs="Arial"/>
          <w:sz w:val="24"/>
          <w:szCs w:val="24"/>
        </w:rPr>
      </w:pPr>
      <w:r w:rsidRPr="004208D3">
        <w:rPr>
          <w:rFonts w:ascii="Arial" w:hAnsi="Arial" w:cs="Arial"/>
          <w:sz w:val="24"/>
          <w:szCs w:val="24"/>
        </w:rPr>
        <w:t xml:space="preserve">Developing and action plan to establish and monitor progress </w:t>
      </w:r>
    </w:p>
    <w:p w14:paraId="73F32A78" w14:textId="77777777" w:rsidR="004920B7" w:rsidRPr="004208D3" w:rsidRDefault="004920B7" w:rsidP="004920B7">
      <w:pPr>
        <w:pStyle w:val="ListParagraph"/>
        <w:numPr>
          <w:ilvl w:val="0"/>
          <w:numId w:val="32"/>
        </w:numPr>
        <w:rPr>
          <w:rFonts w:ascii="Arial" w:hAnsi="Arial" w:cs="Arial"/>
          <w:sz w:val="24"/>
          <w:szCs w:val="24"/>
        </w:rPr>
      </w:pPr>
      <w:r w:rsidRPr="004208D3">
        <w:rPr>
          <w:rFonts w:ascii="Arial" w:hAnsi="Arial" w:cs="Arial"/>
          <w:sz w:val="24"/>
          <w:szCs w:val="24"/>
        </w:rPr>
        <w:t>Recruitment and Selection Procedures</w:t>
      </w:r>
    </w:p>
    <w:p w14:paraId="4F0DEDF2" w14:textId="77777777" w:rsidR="004920B7" w:rsidRPr="004208D3" w:rsidRDefault="004920B7" w:rsidP="004920B7">
      <w:pPr>
        <w:pStyle w:val="ListParagraph"/>
        <w:numPr>
          <w:ilvl w:val="0"/>
          <w:numId w:val="32"/>
        </w:numPr>
        <w:rPr>
          <w:rFonts w:ascii="Arial" w:hAnsi="Arial" w:cs="Arial"/>
          <w:sz w:val="24"/>
          <w:szCs w:val="24"/>
        </w:rPr>
      </w:pPr>
      <w:r w:rsidRPr="004208D3">
        <w:rPr>
          <w:rFonts w:ascii="Arial" w:hAnsi="Arial" w:cs="Arial"/>
          <w:sz w:val="24"/>
          <w:szCs w:val="24"/>
        </w:rPr>
        <w:t>Training</w:t>
      </w:r>
    </w:p>
    <w:p w14:paraId="6EA473E7" w14:textId="77777777" w:rsidR="004920B7" w:rsidRPr="004208D3" w:rsidRDefault="004920B7" w:rsidP="004920B7">
      <w:pPr>
        <w:pStyle w:val="ListParagraph"/>
        <w:numPr>
          <w:ilvl w:val="0"/>
          <w:numId w:val="32"/>
        </w:numPr>
        <w:rPr>
          <w:rFonts w:ascii="Arial" w:hAnsi="Arial" w:cs="Arial"/>
          <w:sz w:val="24"/>
          <w:szCs w:val="24"/>
        </w:rPr>
      </w:pPr>
      <w:r w:rsidRPr="004208D3">
        <w:rPr>
          <w:rFonts w:ascii="Arial" w:hAnsi="Arial" w:cs="Arial"/>
          <w:sz w:val="24"/>
          <w:szCs w:val="24"/>
        </w:rPr>
        <w:t>Pay, Grading and Conditions of Service</w:t>
      </w:r>
    </w:p>
    <w:p w14:paraId="209E92F8" w14:textId="4EECD497" w:rsidR="004920B7" w:rsidRPr="004208D3" w:rsidRDefault="004920B7" w:rsidP="004920B7">
      <w:pPr>
        <w:pStyle w:val="ListParagraph"/>
        <w:numPr>
          <w:ilvl w:val="0"/>
          <w:numId w:val="32"/>
        </w:numPr>
        <w:rPr>
          <w:rFonts w:ascii="Arial" w:hAnsi="Arial" w:cs="Arial"/>
          <w:sz w:val="24"/>
          <w:szCs w:val="24"/>
        </w:rPr>
      </w:pPr>
      <w:r w:rsidRPr="004208D3">
        <w:rPr>
          <w:rFonts w:ascii="Arial" w:hAnsi="Arial" w:cs="Arial"/>
          <w:sz w:val="24"/>
          <w:szCs w:val="24"/>
        </w:rPr>
        <w:t>Dealing with Harassment</w:t>
      </w:r>
    </w:p>
    <w:p w14:paraId="2E99AD95" w14:textId="77777777" w:rsidR="002E0B0D" w:rsidRPr="004208D3" w:rsidRDefault="002E0B0D" w:rsidP="00A00292">
      <w:pPr>
        <w:rPr>
          <w:rFonts w:ascii="Arial" w:hAnsi="Arial" w:cs="Arial"/>
          <w:b/>
          <w:bCs/>
          <w:sz w:val="24"/>
          <w:szCs w:val="24"/>
        </w:rPr>
      </w:pPr>
      <w:r w:rsidRPr="004208D3">
        <w:rPr>
          <w:rFonts w:ascii="Arial" w:hAnsi="Arial" w:cs="Arial"/>
          <w:b/>
          <w:bCs/>
          <w:sz w:val="24"/>
          <w:szCs w:val="24"/>
        </w:rPr>
        <w:t>Guidance</w:t>
      </w:r>
    </w:p>
    <w:p w14:paraId="4DEF4AEE" w14:textId="2668131B" w:rsidR="002E0B0D" w:rsidRPr="004208D3" w:rsidRDefault="002E0B0D" w:rsidP="00A00292">
      <w:pPr>
        <w:rPr>
          <w:rFonts w:ascii="Arial" w:hAnsi="Arial" w:cs="Arial"/>
          <w:sz w:val="24"/>
          <w:szCs w:val="24"/>
        </w:rPr>
      </w:pPr>
      <w:r w:rsidRPr="004208D3">
        <w:rPr>
          <w:rFonts w:ascii="Arial" w:hAnsi="Arial" w:cs="Arial"/>
          <w:sz w:val="24"/>
          <w:szCs w:val="24"/>
        </w:rPr>
        <w:t>Where there is text in [square brackets] this part may be updated or be deleted if not relevant. An alternative option may have been provided.</w:t>
      </w:r>
    </w:p>
    <w:p w14:paraId="0F36CC12" w14:textId="58A5064B" w:rsidR="00A00292" w:rsidRPr="004208D3" w:rsidRDefault="00A00292" w:rsidP="00A00292">
      <w:pPr>
        <w:rPr>
          <w:rFonts w:ascii="Arial" w:hAnsi="Arial" w:cs="Arial"/>
          <w:b/>
          <w:bCs/>
          <w:sz w:val="24"/>
          <w:szCs w:val="24"/>
        </w:rPr>
      </w:pPr>
      <w:r w:rsidRPr="004208D3">
        <w:rPr>
          <w:rFonts w:ascii="Arial" w:hAnsi="Arial" w:cs="Arial"/>
          <w:b/>
          <w:bCs/>
          <w:sz w:val="24"/>
          <w:szCs w:val="24"/>
        </w:rPr>
        <w:t>Important notice</w:t>
      </w:r>
    </w:p>
    <w:p w14:paraId="5EAF31D7" w14:textId="77777777" w:rsidR="00A00292" w:rsidRPr="004208D3" w:rsidRDefault="00A00292" w:rsidP="00A00292">
      <w:pPr>
        <w:rPr>
          <w:rFonts w:ascii="Arial" w:hAnsi="Arial" w:cs="Arial"/>
          <w:sz w:val="24"/>
          <w:szCs w:val="24"/>
        </w:rPr>
      </w:pPr>
      <w:r w:rsidRPr="004208D3">
        <w:rPr>
          <w:rFonts w:ascii="Arial" w:hAnsi="Arial" w:cs="Arial"/>
          <w:sz w:val="24"/>
          <w:szCs w:val="24"/>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4208D3" w:rsidRDefault="00A00292" w:rsidP="00A00292">
      <w:pPr>
        <w:rPr>
          <w:rFonts w:ascii="Arial" w:hAnsi="Arial" w:cs="Arial"/>
          <w:sz w:val="24"/>
          <w:szCs w:val="24"/>
        </w:rPr>
      </w:pPr>
      <w:r w:rsidRPr="004208D3">
        <w:rPr>
          <w:rFonts w:ascii="Arial" w:hAnsi="Arial" w:cs="Arial"/>
          <w:sz w:val="24"/>
          <w:szCs w:val="24"/>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Pr="004208D3" w:rsidRDefault="00581448" w:rsidP="00581448">
      <w:pPr>
        <w:rPr>
          <w:rFonts w:ascii="Arial" w:hAnsi="Arial" w:cs="Arial"/>
          <w:sz w:val="24"/>
          <w:szCs w:val="24"/>
        </w:rPr>
      </w:pPr>
      <w:r w:rsidRPr="004208D3">
        <w:rPr>
          <w:rFonts w:ascii="Arial" w:hAnsi="Arial" w:cs="Arial"/>
          <w:sz w:val="24"/>
          <w:szCs w:val="24"/>
        </w:rPr>
        <w:t xml:space="preserve">This document has been written by the HR Services Partnership – a company that provides HR advice and guidance to town and parish councils. Please contact them on 01403 240 205 for information about their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4208D3">
      <w:headerReference w:type="default" r:id="rId9"/>
      <w:type w:val="continuous"/>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8F73" w14:textId="77777777" w:rsidR="00ED1A4B" w:rsidRDefault="00ED1A4B" w:rsidP="00225AAB">
      <w:r>
        <w:separator/>
      </w:r>
    </w:p>
  </w:endnote>
  <w:endnote w:type="continuationSeparator" w:id="0">
    <w:p w14:paraId="23C0175A" w14:textId="77777777" w:rsidR="00ED1A4B" w:rsidRDefault="00ED1A4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BB99" w14:textId="77777777" w:rsidR="00ED1A4B" w:rsidRDefault="00ED1A4B" w:rsidP="00225AAB">
      <w:r>
        <w:separator/>
      </w:r>
    </w:p>
  </w:footnote>
  <w:footnote w:type="continuationSeparator" w:id="0">
    <w:p w14:paraId="08C84980" w14:textId="77777777" w:rsidR="00ED1A4B" w:rsidRDefault="00ED1A4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418BBB9"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33661">
    <w:abstractNumId w:val="3"/>
  </w:num>
  <w:num w:numId="2" w16cid:durableId="1302078062">
    <w:abstractNumId w:val="4"/>
  </w:num>
  <w:num w:numId="3" w16cid:durableId="1133601963">
    <w:abstractNumId w:val="25"/>
  </w:num>
  <w:num w:numId="4" w16cid:durableId="770707268">
    <w:abstractNumId w:val="27"/>
  </w:num>
  <w:num w:numId="5" w16cid:durableId="1680740610">
    <w:abstractNumId w:val="0"/>
  </w:num>
  <w:num w:numId="6" w16cid:durableId="883254228">
    <w:abstractNumId w:val="26"/>
  </w:num>
  <w:num w:numId="7" w16cid:durableId="1541017838">
    <w:abstractNumId w:val="30"/>
  </w:num>
  <w:num w:numId="8" w16cid:durableId="1041587603">
    <w:abstractNumId w:val="23"/>
  </w:num>
  <w:num w:numId="9" w16cid:durableId="1222255937">
    <w:abstractNumId w:val="14"/>
  </w:num>
  <w:num w:numId="10" w16cid:durableId="2008897984">
    <w:abstractNumId w:val="18"/>
  </w:num>
  <w:num w:numId="11" w16cid:durableId="379522973">
    <w:abstractNumId w:val="13"/>
  </w:num>
  <w:num w:numId="12" w16cid:durableId="74596983">
    <w:abstractNumId w:val="5"/>
  </w:num>
  <w:num w:numId="13" w16cid:durableId="1929076164">
    <w:abstractNumId w:val="28"/>
  </w:num>
  <w:num w:numId="14" w16cid:durableId="650524714">
    <w:abstractNumId w:val="10"/>
  </w:num>
  <w:num w:numId="15" w16cid:durableId="1048263155">
    <w:abstractNumId w:val="9"/>
  </w:num>
  <w:num w:numId="16" w16cid:durableId="405568772">
    <w:abstractNumId w:val="17"/>
  </w:num>
  <w:num w:numId="17" w16cid:durableId="1052389750">
    <w:abstractNumId w:val="24"/>
  </w:num>
  <w:num w:numId="18" w16cid:durableId="538249561">
    <w:abstractNumId w:val="15"/>
  </w:num>
  <w:num w:numId="19" w16cid:durableId="1749036331">
    <w:abstractNumId w:val="11"/>
  </w:num>
  <w:num w:numId="20" w16cid:durableId="337270908">
    <w:abstractNumId w:val="20"/>
  </w:num>
  <w:num w:numId="21" w16cid:durableId="1728798160">
    <w:abstractNumId w:val="8"/>
  </w:num>
  <w:num w:numId="22" w16cid:durableId="1368213774">
    <w:abstractNumId w:val="1"/>
  </w:num>
  <w:num w:numId="23" w16cid:durableId="420642708">
    <w:abstractNumId w:val="29"/>
  </w:num>
  <w:num w:numId="24" w16cid:durableId="1028483864">
    <w:abstractNumId w:val="19"/>
  </w:num>
  <w:num w:numId="25" w16cid:durableId="742872954">
    <w:abstractNumId w:val="31"/>
  </w:num>
  <w:num w:numId="26" w16cid:durableId="1694842428">
    <w:abstractNumId w:val="12"/>
  </w:num>
  <w:num w:numId="27" w16cid:durableId="594939893">
    <w:abstractNumId w:val="16"/>
  </w:num>
  <w:num w:numId="28" w16cid:durableId="1029796559">
    <w:abstractNumId w:val="21"/>
  </w:num>
  <w:num w:numId="29" w16cid:durableId="36903110">
    <w:abstractNumId w:val="7"/>
  </w:num>
  <w:num w:numId="30" w16cid:durableId="1221669734">
    <w:abstractNumId w:val="2"/>
  </w:num>
  <w:num w:numId="31" w16cid:durableId="790396193">
    <w:abstractNumId w:val="6"/>
  </w:num>
  <w:num w:numId="32" w16cid:durableId="17230182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208D3"/>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14EE8"/>
    <w:rsid w:val="00C267C6"/>
    <w:rsid w:val="00C5275A"/>
    <w:rsid w:val="00C75761"/>
    <w:rsid w:val="00CD367E"/>
    <w:rsid w:val="00CF1B04"/>
    <w:rsid w:val="00CF71B2"/>
    <w:rsid w:val="00D056A8"/>
    <w:rsid w:val="00D2370E"/>
    <w:rsid w:val="00D37156"/>
    <w:rsid w:val="00D92E71"/>
    <w:rsid w:val="00DD2202"/>
    <w:rsid w:val="00DD4EDF"/>
    <w:rsid w:val="00DD71A4"/>
    <w:rsid w:val="00DE6026"/>
    <w:rsid w:val="00E14E7C"/>
    <w:rsid w:val="00E15CD8"/>
    <w:rsid w:val="00EC6945"/>
    <w:rsid w:val="00ED1A4B"/>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Kate Leggett</cp:lastModifiedBy>
  <cp:revision>3</cp:revision>
  <cp:lastPrinted>2019-07-10T10:03:00Z</cp:lastPrinted>
  <dcterms:created xsi:type="dcterms:W3CDTF">2022-09-12T10:57:00Z</dcterms:created>
  <dcterms:modified xsi:type="dcterms:W3CDTF">2022-12-08T10:10:00Z</dcterms:modified>
</cp:coreProperties>
</file>