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FB9D" w14:textId="0E2CA3BF" w:rsidR="00AE79C9" w:rsidRPr="00E925A3" w:rsidRDefault="00E925A3" w:rsidP="00E925A3">
      <w:pPr>
        <w:jc w:val="center"/>
        <w:rPr>
          <w:rFonts w:ascii="Copperplate Gothic Bold" w:hAnsi="Copperplate Gothic Bold"/>
          <w:b/>
          <w:bCs/>
          <w:color w:val="00B050"/>
          <w:sz w:val="44"/>
          <w:szCs w:val="44"/>
        </w:rPr>
      </w:pPr>
      <w:r w:rsidRPr="00E925A3">
        <w:rPr>
          <w:rFonts w:ascii="Copperplate Gothic Bold" w:hAnsi="Copperplate Gothic Bold"/>
          <w:b/>
          <w:bCs/>
          <w:color w:val="00B050"/>
          <w:sz w:val="44"/>
          <w:szCs w:val="44"/>
        </w:rPr>
        <w:t>Trowse with Newton Parish Council</w:t>
      </w:r>
    </w:p>
    <w:p w14:paraId="6192A1EA" w14:textId="29E26019" w:rsidR="00E925A3" w:rsidRDefault="00E925A3" w:rsidP="00E925A3">
      <w:pPr>
        <w:jc w:val="center"/>
        <w:rPr>
          <w:rFonts w:ascii="Arial" w:hAnsi="Arial" w:cs="Arial"/>
          <w:b/>
          <w:bCs/>
          <w:sz w:val="44"/>
          <w:szCs w:val="44"/>
        </w:rPr>
      </w:pPr>
      <w:r w:rsidRPr="00E925A3">
        <w:rPr>
          <w:rFonts w:ascii="Arial" w:hAnsi="Arial" w:cs="Arial"/>
          <w:b/>
          <w:bCs/>
          <w:sz w:val="44"/>
          <w:szCs w:val="44"/>
        </w:rPr>
        <w:t>ITC Acceptable Use Policy</w:t>
      </w:r>
    </w:p>
    <w:p w14:paraId="6C8D65A9" w14:textId="19859670" w:rsidR="00E925A3" w:rsidRDefault="00E925A3" w:rsidP="00E925A3">
      <w:pPr>
        <w:rPr>
          <w:rFonts w:ascii="Arial" w:hAnsi="Arial" w:cs="Arial"/>
          <w:sz w:val="24"/>
          <w:szCs w:val="24"/>
        </w:rPr>
      </w:pPr>
    </w:p>
    <w:p w14:paraId="315F0C34" w14:textId="01213E5B" w:rsidR="00E925A3" w:rsidRPr="00E925A3" w:rsidRDefault="00E925A3" w:rsidP="00E925A3">
      <w:p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This policy sets out individual responsibilities which assist in protecting our information and communication technology (ICT).</w:t>
      </w:r>
    </w:p>
    <w:p w14:paraId="2663ECF3" w14:textId="77777777" w:rsidR="00E925A3" w:rsidRPr="00E925A3" w:rsidRDefault="00E925A3" w:rsidP="00E925A3">
      <w:pPr>
        <w:spacing w:before="100" w:beforeAutospacing="1" w:after="100" w:afterAutospacing="1" w:line="240" w:lineRule="auto"/>
        <w:outlineLvl w:val="2"/>
        <w:rPr>
          <w:rFonts w:ascii="Arial" w:eastAsia="Times New Roman" w:hAnsi="Arial" w:cs="Arial"/>
          <w:b/>
          <w:bCs/>
          <w:color w:val="00B050"/>
          <w:sz w:val="24"/>
          <w:szCs w:val="24"/>
          <w:lang w:eastAsia="en-GB"/>
        </w:rPr>
      </w:pPr>
      <w:r w:rsidRPr="00E925A3">
        <w:rPr>
          <w:rFonts w:ascii="Arial" w:eastAsia="Times New Roman" w:hAnsi="Arial" w:cs="Arial"/>
          <w:b/>
          <w:bCs/>
          <w:color w:val="00B050"/>
          <w:sz w:val="24"/>
          <w:szCs w:val="24"/>
          <w:lang w:eastAsia="en-GB"/>
        </w:rPr>
        <w:t>Scope</w:t>
      </w:r>
    </w:p>
    <w:p w14:paraId="6285F9BF" w14:textId="77777777" w:rsidR="00E925A3" w:rsidRPr="00E925A3" w:rsidRDefault="00E925A3" w:rsidP="00E925A3">
      <w:p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The policy applies to:</w:t>
      </w:r>
    </w:p>
    <w:p w14:paraId="48CAFB90" w14:textId="77777777" w:rsidR="00E925A3" w:rsidRPr="00E925A3" w:rsidRDefault="00E925A3" w:rsidP="00E925A3">
      <w:pPr>
        <w:numPr>
          <w:ilvl w:val="0"/>
          <w:numId w:val="1"/>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any individual using or accessing council ICT</w:t>
      </w:r>
    </w:p>
    <w:p w14:paraId="2E21A1B9" w14:textId="77777777" w:rsidR="00E925A3" w:rsidRPr="00E925A3" w:rsidRDefault="00E925A3" w:rsidP="00E925A3">
      <w:pPr>
        <w:numPr>
          <w:ilvl w:val="0"/>
          <w:numId w:val="1"/>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all council owned or leased ICT such as:</w:t>
      </w:r>
    </w:p>
    <w:p w14:paraId="5B460AF3" w14:textId="77777777" w:rsidR="00E925A3" w:rsidRPr="00E925A3" w:rsidRDefault="00E925A3" w:rsidP="00E925A3">
      <w:pPr>
        <w:numPr>
          <w:ilvl w:val="1"/>
          <w:numId w:val="1"/>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PCs</w:t>
      </w:r>
    </w:p>
    <w:p w14:paraId="291EF6D4" w14:textId="77777777" w:rsidR="00E925A3" w:rsidRPr="00E925A3" w:rsidRDefault="00E925A3" w:rsidP="00E925A3">
      <w:pPr>
        <w:numPr>
          <w:ilvl w:val="1"/>
          <w:numId w:val="1"/>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laptops</w:t>
      </w:r>
    </w:p>
    <w:p w14:paraId="23EFE1BC" w14:textId="77777777" w:rsidR="00E925A3" w:rsidRPr="00E925A3" w:rsidRDefault="00E925A3" w:rsidP="00E925A3">
      <w:pPr>
        <w:numPr>
          <w:ilvl w:val="1"/>
          <w:numId w:val="1"/>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notebooks</w:t>
      </w:r>
    </w:p>
    <w:p w14:paraId="44B39E0C" w14:textId="77777777" w:rsidR="00E925A3" w:rsidRPr="00E925A3" w:rsidRDefault="00E925A3" w:rsidP="00E925A3">
      <w:pPr>
        <w:numPr>
          <w:ilvl w:val="1"/>
          <w:numId w:val="1"/>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smart phones</w:t>
      </w:r>
    </w:p>
    <w:p w14:paraId="39C30767" w14:textId="77777777" w:rsidR="00E925A3" w:rsidRPr="00E925A3" w:rsidRDefault="00E925A3" w:rsidP="00E925A3">
      <w:pPr>
        <w:numPr>
          <w:ilvl w:val="1"/>
          <w:numId w:val="1"/>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software</w:t>
      </w:r>
    </w:p>
    <w:p w14:paraId="09FFDA7B" w14:textId="77777777" w:rsidR="00E925A3" w:rsidRPr="00E925A3" w:rsidRDefault="00E925A3" w:rsidP="00E925A3">
      <w:pPr>
        <w:numPr>
          <w:ilvl w:val="1"/>
          <w:numId w:val="1"/>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services</w:t>
      </w:r>
    </w:p>
    <w:p w14:paraId="376D4EEA" w14:textId="77777777" w:rsidR="00E925A3" w:rsidRPr="00E925A3" w:rsidRDefault="00E925A3" w:rsidP="00E925A3">
      <w:pPr>
        <w:numPr>
          <w:ilvl w:val="1"/>
          <w:numId w:val="1"/>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storage media</w:t>
      </w:r>
    </w:p>
    <w:p w14:paraId="7779439E" w14:textId="7361EC1E" w:rsidR="00E925A3" w:rsidRPr="00327113" w:rsidRDefault="00E925A3" w:rsidP="00E925A3">
      <w:pPr>
        <w:numPr>
          <w:ilvl w:val="1"/>
          <w:numId w:val="1"/>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network resources</w:t>
      </w:r>
    </w:p>
    <w:p w14:paraId="73B29AD4" w14:textId="77777777" w:rsidR="00E925A3" w:rsidRPr="00E925A3" w:rsidRDefault="00E925A3" w:rsidP="00E925A3">
      <w:p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You must comply with any other obligations that we make you aware of including:</w:t>
      </w:r>
    </w:p>
    <w:p w14:paraId="25EABB1E" w14:textId="77777777" w:rsidR="00E925A3" w:rsidRPr="00E925A3" w:rsidRDefault="00E925A3" w:rsidP="00E925A3">
      <w:pPr>
        <w:numPr>
          <w:ilvl w:val="0"/>
          <w:numId w:val="2"/>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legal</w:t>
      </w:r>
    </w:p>
    <w:p w14:paraId="39192A5E" w14:textId="77777777" w:rsidR="00E925A3" w:rsidRPr="00E925A3" w:rsidRDefault="00E925A3" w:rsidP="00E925A3">
      <w:pPr>
        <w:numPr>
          <w:ilvl w:val="0"/>
          <w:numId w:val="2"/>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statutory</w:t>
      </w:r>
    </w:p>
    <w:p w14:paraId="157B2208" w14:textId="77777777" w:rsidR="00E925A3" w:rsidRPr="00E925A3" w:rsidRDefault="00E925A3" w:rsidP="00E925A3">
      <w:pPr>
        <w:numPr>
          <w:ilvl w:val="0"/>
          <w:numId w:val="2"/>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contractual</w:t>
      </w:r>
    </w:p>
    <w:p w14:paraId="2FD54421" w14:textId="77777777" w:rsidR="00E925A3" w:rsidRPr="00E925A3" w:rsidRDefault="00E925A3" w:rsidP="00E925A3">
      <w:pPr>
        <w:numPr>
          <w:ilvl w:val="0"/>
          <w:numId w:val="2"/>
        </w:numPr>
        <w:spacing w:before="100" w:beforeAutospacing="1" w:after="100" w:afterAutospacing="1" w:line="240" w:lineRule="auto"/>
        <w:rPr>
          <w:rFonts w:ascii="Arial" w:eastAsia="Times New Roman" w:hAnsi="Arial" w:cs="Arial"/>
          <w:color w:val="383835"/>
          <w:sz w:val="24"/>
          <w:szCs w:val="24"/>
          <w:lang w:eastAsia="en-GB"/>
        </w:rPr>
      </w:pPr>
      <w:r w:rsidRPr="00E925A3">
        <w:rPr>
          <w:rFonts w:ascii="Arial" w:eastAsia="Times New Roman" w:hAnsi="Arial" w:cs="Arial"/>
          <w:color w:val="383835"/>
          <w:sz w:val="24"/>
          <w:szCs w:val="24"/>
          <w:lang w:eastAsia="en-GB"/>
        </w:rPr>
        <w:t>policy</w:t>
      </w:r>
    </w:p>
    <w:p w14:paraId="79EE7CD6" w14:textId="77777777" w:rsidR="00E925A3" w:rsidRPr="00327113" w:rsidRDefault="00E925A3" w:rsidP="00E925A3">
      <w:pPr>
        <w:pStyle w:val="Heading2"/>
        <w:rPr>
          <w:rFonts w:ascii="Arial" w:hAnsi="Arial" w:cs="Arial"/>
          <w:color w:val="00B050"/>
          <w:sz w:val="24"/>
          <w:szCs w:val="24"/>
        </w:rPr>
      </w:pPr>
      <w:r w:rsidRPr="00327113">
        <w:rPr>
          <w:rFonts w:ascii="Arial" w:hAnsi="Arial" w:cs="Arial"/>
          <w:b/>
          <w:bCs/>
          <w:color w:val="00B050"/>
          <w:sz w:val="24"/>
          <w:szCs w:val="24"/>
        </w:rPr>
        <w:t>General responsibilities</w:t>
      </w:r>
    </w:p>
    <w:p w14:paraId="4D381FE4" w14:textId="77777777" w:rsidR="00E925A3" w:rsidRPr="00327113" w:rsidRDefault="00E925A3" w:rsidP="00E925A3">
      <w:pPr>
        <w:pStyle w:val="NormalWeb"/>
        <w:rPr>
          <w:rFonts w:ascii="Arial" w:hAnsi="Arial" w:cs="Arial"/>
          <w:color w:val="383835"/>
        </w:rPr>
      </w:pPr>
      <w:r w:rsidRPr="00327113">
        <w:rPr>
          <w:rFonts w:ascii="Arial" w:hAnsi="Arial" w:cs="Arial"/>
          <w:color w:val="383835"/>
        </w:rPr>
        <w:t>You must:</w:t>
      </w:r>
    </w:p>
    <w:p w14:paraId="7D2C5B4C" w14:textId="77777777" w:rsidR="00E925A3" w:rsidRPr="00327113" w:rsidRDefault="00E925A3" w:rsidP="00E925A3">
      <w:pPr>
        <w:numPr>
          <w:ilvl w:val="0"/>
          <w:numId w:val="3"/>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protect your username, password, and security token against misuse</w:t>
      </w:r>
    </w:p>
    <w:p w14:paraId="29B75AE9" w14:textId="77777777" w:rsidR="00E925A3" w:rsidRPr="00327113" w:rsidRDefault="00E925A3" w:rsidP="00E925A3">
      <w:pPr>
        <w:numPr>
          <w:ilvl w:val="0"/>
          <w:numId w:val="3"/>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operate a clear screen policy when you leave your computer unattended.  This can be done by, for example, “locking” the computer by:</w:t>
      </w:r>
    </w:p>
    <w:p w14:paraId="7A27707C" w14:textId="77777777" w:rsidR="00E925A3" w:rsidRPr="00327113" w:rsidRDefault="00E925A3" w:rsidP="00E925A3">
      <w:pPr>
        <w:numPr>
          <w:ilvl w:val="1"/>
          <w:numId w:val="3"/>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pressing the ctrl, alt and delete keys simultaneously</w:t>
      </w:r>
    </w:p>
    <w:p w14:paraId="56134F10" w14:textId="77777777" w:rsidR="00E925A3" w:rsidRPr="00327113" w:rsidRDefault="00E925A3" w:rsidP="00E925A3">
      <w:pPr>
        <w:numPr>
          <w:ilvl w:val="1"/>
          <w:numId w:val="3"/>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clicking the “Lock Computer” button on the screen</w:t>
      </w:r>
    </w:p>
    <w:p w14:paraId="3DCD0921" w14:textId="77777777" w:rsidR="00E925A3" w:rsidRPr="00327113" w:rsidRDefault="00E925A3" w:rsidP="00E925A3">
      <w:pPr>
        <w:numPr>
          <w:ilvl w:val="0"/>
          <w:numId w:val="3"/>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prevent inadvertent disclosure of information and avoid being overlooked when working</w:t>
      </w:r>
    </w:p>
    <w:p w14:paraId="7DE41B8A" w14:textId="5E16D4CF" w:rsidR="00E925A3" w:rsidRPr="00327113" w:rsidRDefault="00E925A3" w:rsidP="00E925A3">
      <w:pPr>
        <w:numPr>
          <w:ilvl w:val="0"/>
          <w:numId w:val="3"/>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protect hard copy material, portable devices, and removable media at all times.  You must ensure they remain accounted for. When not in use you must secure them under lock and key</w:t>
      </w:r>
    </w:p>
    <w:p w14:paraId="33017432" w14:textId="77777777" w:rsidR="00E925A3" w:rsidRPr="00327113" w:rsidRDefault="00E925A3" w:rsidP="00E925A3">
      <w:pPr>
        <w:numPr>
          <w:ilvl w:val="0"/>
          <w:numId w:val="3"/>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ensure all removable media and portable ICT are encrypted</w:t>
      </w:r>
    </w:p>
    <w:p w14:paraId="59D36DC4" w14:textId="77777777" w:rsidR="00E925A3" w:rsidRPr="00327113" w:rsidRDefault="00E925A3" w:rsidP="00E925A3">
      <w:pPr>
        <w:numPr>
          <w:ilvl w:val="0"/>
          <w:numId w:val="3"/>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securely destroy printed material and removable media when no longer required</w:t>
      </w:r>
    </w:p>
    <w:p w14:paraId="1F26DC9C" w14:textId="77777777" w:rsidR="00E925A3" w:rsidRPr="00327113" w:rsidRDefault="00E925A3" w:rsidP="00E925A3">
      <w:pPr>
        <w:numPr>
          <w:ilvl w:val="0"/>
          <w:numId w:val="3"/>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ensure personal use of the internet is reasonable, proportionate, and occasional</w:t>
      </w:r>
    </w:p>
    <w:p w14:paraId="30EA0F6F" w14:textId="77777777" w:rsidR="00E925A3" w:rsidRPr="00327113" w:rsidRDefault="00E925A3" w:rsidP="00E925A3">
      <w:pPr>
        <w:numPr>
          <w:ilvl w:val="0"/>
          <w:numId w:val="3"/>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only access or attempt to access ICT you have been authorised to access</w:t>
      </w:r>
    </w:p>
    <w:p w14:paraId="1E5EE919" w14:textId="77777777" w:rsidR="00E925A3" w:rsidRPr="00327113" w:rsidRDefault="00E925A3" w:rsidP="00E925A3">
      <w:pPr>
        <w:numPr>
          <w:ilvl w:val="0"/>
          <w:numId w:val="3"/>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only access or attempt to access information for official council purposes aligned with your role.  This must be on a need-to-know basis</w:t>
      </w:r>
    </w:p>
    <w:p w14:paraId="0EAC2A8C" w14:textId="2CEEE823" w:rsidR="00E925A3" w:rsidRPr="00327113" w:rsidRDefault="00E925A3" w:rsidP="00E925A3">
      <w:pPr>
        <w:spacing w:before="100" w:beforeAutospacing="1" w:after="100" w:afterAutospacing="1" w:line="240" w:lineRule="auto"/>
        <w:rPr>
          <w:rFonts w:ascii="Arial" w:eastAsia="Times New Roman" w:hAnsi="Arial" w:cs="Arial"/>
          <w:color w:val="383835"/>
          <w:sz w:val="24"/>
          <w:szCs w:val="24"/>
          <w:lang w:eastAsia="en-GB"/>
        </w:rPr>
      </w:pPr>
    </w:p>
    <w:p w14:paraId="37416693" w14:textId="77777777" w:rsidR="00E925A3" w:rsidRPr="00327113" w:rsidRDefault="00E925A3" w:rsidP="00E925A3">
      <w:pPr>
        <w:pStyle w:val="Heading2"/>
        <w:rPr>
          <w:rFonts w:ascii="Arial" w:hAnsi="Arial" w:cs="Arial"/>
          <w:color w:val="00B050"/>
          <w:sz w:val="24"/>
          <w:szCs w:val="24"/>
        </w:rPr>
      </w:pPr>
      <w:r w:rsidRPr="00327113">
        <w:rPr>
          <w:rFonts w:ascii="Arial" w:hAnsi="Arial" w:cs="Arial"/>
          <w:b/>
          <w:bCs/>
          <w:color w:val="00B050"/>
          <w:sz w:val="24"/>
          <w:szCs w:val="24"/>
        </w:rPr>
        <w:lastRenderedPageBreak/>
        <w:t>Unacceptable use</w:t>
      </w:r>
    </w:p>
    <w:p w14:paraId="6308E32D" w14:textId="77777777" w:rsidR="00E925A3" w:rsidRPr="00327113" w:rsidRDefault="00E925A3" w:rsidP="00E925A3">
      <w:pPr>
        <w:pStyle w:val="NormalWeb"/>
        <w:rPr>
          <w:rFonts w:ascii="Arial" w:hAnsi="Arial" w:cs="Arial"/>
          <w:color w:val="383835"/>
        </w:rPr>
      </w:pPr>
      <w:r w:rsidRPr="00327113">
        <w:rPr>
          <w:rFonts w:ascii="Arial" w:hAnsi="Arial" w:cs="Arial"/>
          <w:color w:val="383835"/>
        </w:rPr>
        <w:t>You must not:</w:t>
      </w:r>
    </w:p>
    <w:p w14:paraId="67002404" w14:textId="77777777" w:rsidR="00E925A3" w:rsidRPr="00327113" w:rsidRDefault="00E925A3" w:rsidP="00E925A3">
      <w:pPr>
        <w:numPr>
          <w:ilvl w:val="0"/>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use the username and password of another person</w:t>
      </w:r>
    </w:p>
    <w:p w14:paraId="0B729229" w14:textId="77777777" w:rsidR="00E925A3" w:rsidRPr="00327113" w:rsidRDefault="00E925A3" w:rsidP="00E925A3">
      <w:pPr>
        <w:numPr>
          <w:ilvl w:val="0"/>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share your own username and password with another person</w:t>
      </w:r>
    </w:p>
    <w:p w14:paraId="3C8CBD7A" w14:textId="77777777" w:rsidR="00327113" w:rsidRDefault="00E925A3" w:rsidP="00327113">
      <w:pPr>
        <w:numPr>
          <w:ilvl w:val="0"/>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misuse, bypass, or subvert the configuration or security settings of any ICT</w:t>
      </w:r>
    </w:p>
    <w:p w14:paraId="3E7A1FE8" w14:textId="7E4DBB7F" w:rsidR="00E925A3" w:rsidRPr="00327113" w:rsidRDefault="00E925A3" w:rsidP="00327113">
      <w:pPr>
        <w:numPr>
          <w:ilvl w:val="0"/>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introduce unauthorised software, hardware, removable media, or files</w:t>
      </w:r>
    </w:p>
    <w:p w14:paraId="6E26E577" w14:textId="77777777" w:rsidR="00E925A3" w:rsidRPr="00327113" w:rsidRDefault="00E925A3" w:rsidP="00E925A3">
      <w:pPr>
        <w:numPr>
          <w:ilvl w:val="0"/>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process or access inappropriate material, including:</w:t>
      </w:r>
    </w:p>
    <w:p w14:paraId="653DEC6E" w14:textId="77777777" w:rsidR="00E925A3" w:rsidRPr="00327113" w:rsidRDefault="00E925A3" w:rsidP="00E925A3">
      <w:pPr>
        <w:numPr>
          <w:ilvl w:val="1"/>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racist</w:t>
      </w:r>
    </w:p>
    <w:p w14:paraId="13A42EE0" w14:textId="77777777" w:rsidR="00E925A3" w:rsidRPr="00327113" w:rsidRDefault="00E925A3" w:rsidP="00E925A3">
      <w:pPr>
        <w:numPr>
          <w:ilvl w:val="1"/>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sexist</w:t>
      </w:r>
    </w:p>
    <w:p w14:paraId="1CA704F8" w14:textId="77777777" w:rsidR="00E925A3" w:rsidRPr="00327113" w:rsidRDefault="00E925A3" w:rsidP="00E925A3">
      <w:pPr>
        <w:numPr>
          <w:ilvl w:val="1"/>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defamatory</w:t>
      </w:r>
    </w:p>
    <w:p w14:paraId="4E765D68" w14:textId="77777777" w:rsidR="00E925A3" w:rsidRPr="00327113" w:rsidRDefault="00E925A3" w:rsidP="00E925A3">
      <w:pPr>
        <w:numPr>
          <w:ilvl w:val="1"/>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offensive</w:t>
      </w:r>
    </w:p>
    <w:p w14:paraId="2DEA4B47" w14:textId="77777777" w:rsidR="00E925A3" w:rsidRPr="00327113" w:rsidRDefault="00E925A3" w:rsidP="00E925A3">
      <w:pPr>
        <w:numPr>
          <w:ilvl w:val="1"/>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obscene</w:t>
      </w:r>
    </w:p>
    <w:p w14:paraId="1056BD3C" w14:textId="77777777" w:rsidR="00E925A3" w:rsidRPr="00327113" w:rsidRDefault="00E925A3" w:rsidP="00E925A3">
      <w:pPr>
        <w:numPr>
          <w:ilvl w:val="1"/>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illegal</w:t>
      </w:r>
    </w:p>
    <w:p w14:paraId="6AA6637D" w14:textId="77777777" w:rsidR="00E925A3" w:rsidRPr="00327113" w:rsidRDefault="00E925A3" w:rsidP="00E925A3">
      <w:pPr>
        <w:numPr>
          <w:ilvl w:val="0"/>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carry out illegal, fraudulent, or malicious activity</w:t>
      </w:r>
    </w:p>
    <w:p w14:paraId="0C439133" w14:textId="77777777" w:rsidR="00E925A3" w:rsidRPr="00327113" w:rsidRDefault="00E925A3" w:rsidP="00E925A3">
      <w:pPr>
        <w:numPr>
          <w:ilvl w:val="0"/>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use ICT to carry out or support business which is unrelated to the council</w:t>
      </w:r>
    </w:p>
    <w:p w14:paraId="1725FC64" w14:textId="77777777" w:rsidR="00E925A3" w:rsidRPr="00327113" w:rsidRDefault="00E925A3" w:rsidP="00E925A3">
      <w:pPr>
        <w:numPr>
          <w:ilvl w:val="0"/>
          <w:numId w:val="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break copyright or carry out any activity that negatively impacts intellectual property rights</w:t>
      </w:r>
    </w:p>
    <w:p w14:paraId="2C45C65A" w14:textId="77777777" w:rsidR="00E925A3" w:rsidRPr="00327113" w:rsidRDefault="00E925A3" w:rsidP="00E925A3">
      <w:pPr>
        <w:pStyle w:val="Heading2"/>
        <w:rPr>
          <w:rFonts w:ascii="Arial" w:hAnsi="Arial" w:cs="Arial"/>
          <w:color w:val="00B050"/>
          <w:sz w:val="24"/>
          <w:szCs w:val="24"/>
        </w:rPr>
      </w:pPr>
      <w:r w:rsidRPr="00327113">
        <w:rPr>
          <w:rFonts w:ascii="Arial" w:hAnsi="Arial" w:cs="Arial"/>
          <w:b/>
          <w:bCs/>
          <w:color w:val="00B050"/>
          <w:sz w:val="24"/>
          <w:szCs w:val="24"/>
        </w:rPr>
        <w:t>Email</w:t>
      </w:r>
    </w:p>
    <w:p w14:paraId="4900E1FE" w14:textId="77777777" w:rsidR="00327113" w:rsidRDefault="00327113" w:rsidP="00E925A3">
      <w:pPr>
        <w:rPr>
          <w:rFonts w:ascii="Arial" w:hAnsi="Arial" w:cs="Arial"/>
          <w:color w:val="383835"/>
          <w:sz w:val="24"/>
          <w:szCs w:val="24"/>
        </w:rPr>
      </w:pPr>
    </w:p>
    <w:p w14:paraId="0BD73B8C" w14:textId="071EF099" w:rsidR="00E925A3" w:rsidRPr="00327113" w:rsidRDefault="00E925A3" w:rsidP="00E925A3">
      <w:pPr>
        <w:rPr>
          <w:rFonts w:ascii="Arial" w:hAnsi="Arial" w:cs="Arial"/>
          <w:color w:val="383835"/>
          <w:sz w:val="24"/>
          <w:szCs w:val="24"/>
        </w:rPr>
      </w:pPr>
      <w:r w:rsidRPr="00327113">
        <w:rPr>
          <w:rFonts w:ascii="Arial" w:hAnsi="Arial" w:cs="Arial"/>
          <w:color w:val="383835"/>
          <w:sz w:val="24"/>
          <w:szCs w:val="24"/>
        </w:rPr>
        <w:t>You must:</w:t>
      </w:r>
    </w:p>
    <w:p w14:paraId="5B141CF6" w14:textId="77777777" w:rsidR="00E925A3" w:rsidRPr="00327113" w:rsidRDefault="00E925A3" w:rsidP="00E925A3">
      <w:pPr>
        <w:numPr>
          <w:ilvl w:val="0"/>
          <w:numId w:val="5"/>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only transmit emails from your own authorised account</w:t>
      </w:r>
    </w:p>
    <w:p w14:paraId="2DA7DE90" w14:textId="77777777" w:rsidR="00E925A3" w:rsidRPr="00327113" w:rsidRDefault="00E925A3" w:rsidP="00E925A3">
      <w:pPr>
        <w:numPr>
          <w:ilvl w:val="0"/>
          <w:numId w:val="5"/>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encrypt email by using the secure email function when sending sensitive data external to the council, for example personal data</w:t>
      </w:r>
    </w:p>
    <w:p w14:paraId="1C1201F2" w14:textId="77777777" w:rsidR="00E925A3" w:rsidRPr="00327113" w:rsidRDefault="00E925A3" w:rsidP="00E925A3">
      <w:pPr>
        <w:numPr>
          <w:ilvl w:val="0"/>
          <w:numId w:val="5"/>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check that the recipients of e-mail are correct to avoid accidental release to unintended recipients. Care must be taken when using auto complete to avoid the inclusion of an unintended email address</w:t>
      </w:r>
    </w:p>
    <w:p w14:paraId="79E16D43" w14:textId="77777777" w:rsidR="00E925A3" w:rsidRPr="00327113" w:rsidRDefault="00E925A3" w:rsidP="00E925A3">
      <w:pPr>
        <w:numPr>
          <w:ilvl w:val="0"/>
          <w:numId w:val="5"/>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consider password protecting email attachments to mitigate the risk of sending an email to an incorrect recipient</w:t>
      </w:r>
    </w:p>
    <w:p w14:paraId="5829A710" w14:textId="77777777" w:rsidR="00E925A3" w:rsidRPr="00327113" w:rsidRDefault="00E925A3" w:rsidP="00E925A3">
      <w:pPr>
        <w:numPr>
          <w:ilvl w:val="0"/>
          <w:numId w:val="5"/>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use the blind carbon copy (BCC) feature when sending an email to more than one recipient and it is necessary to protect email addresses. An example of this could be when sending an external email to multiple members of the public or multiple suppliers</w:t>
      </w:r>
    </w:p>
    <w:p w14:paraId="50FAF73D" w14:textId="77777777" w:rsidR="00E925A3" w:rsidRPr="00327113" w:rsidRDefault="00E925A3" w:rsidP="00E925A3">
      <w:pPr>
        <w:spacing w:after="0"/>
        <w:rPr>
          <w:rFonts w:ascii="Arial" w:hAnsi="Arial" w:cs="Arial"/>
          <w:color w:val="383835"/>
          <w:sz w:val="24"/>
          <w:szCs w:val="24"/>
        </w:rPr>
      </w:pPr>
      <w:r w:rsidRPr="00327113">
        <w:rPr>
          <w:rFonts w:ascii="Arial" w:hAnsi="Arial" w:cs="Arial"/>
          <w:color w:val="383835"/>
          <w:sz w:val="24"/>
          <w:szCs w:val="24"/>
        </w:rPr>
        <w:t>You must not:</w:t>
      </w:r>
    </w:p>
    <w:p w14:paraId="46EBC49D" w14:textId="1592430D" w:rsidR="00E925A3" w:rsidRPr="00327113" w:rsidRDefault="00E925A3" w:rsidP="00E925A3">
      <w:pPr>
        <w:numPr>
          <w:ilvl w:val="0"/>
          <w:numId w:val="6"/>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auto-forward council emai</w:t>
      </w:r>
      <w:r w:rsidR="00327113">
        <w:rPr>
          <w:rFonts w:ascii="Arial" w:hAnsi="Arial" w:cs="Arial"/>
          <w:color w:val="383835"/>
          <w:sz w:val="24"/>
          <w:szCs w:val="24"/>
        </w:rPr>
        <w:t>l</w:t>
      </w:r>
      <w:r w:rsidRPr="00327113">
        <w:rPr>
          <w:rFonts w:ascii="Arial" w:hAnsi="Arial" w:cs="Arial"/>
          <w:color w:val="383835"/>
          <w:sz w:val="24"/>
          <w:szCs w:val="24"/>
        </w:rPr>
        <w:t xml:space="preserve"> to a non </w:t>
      </w:r>
      <w:r w:rsidR="00327113">
        <w:rPr>
          <w:rFonts w:ascii="Arial" w:hAnsi="Arial" w:cs="Arial"/>
          <w:color w:val="383835"/>
          <w:sz w:val="24"/>
          <w:szCs w:val="24"/>
        </w:rPr>
        <w:t>Trowse Parish Council</w:t>
      </w:r>
      <w:r w:rsidRPr="00327113">
        <w:rPr>
          <w:rFonts w:ascii="Arial" w:hAnsi="Arial" w:cs="Arial"/>
          <w:color w:val="383835"/>
          <w:sz w:val="24"/>
          <w:szCs w:val="24"/>
        </w:rPr>
        <w:t xml:space="preserve"> corporate email address as security of alternative email addresses cannot be assured</w:t>
      </w:r>
    </w:p>
    <w:p w14:paraId="5DE292A0" w14:textId="77777777" w:rsidR="00E925A3" w:rsidRPr="00327113" w:rsidRDefault="00E925A3" w:rsidP="00E925A3">
      <w:pPr>
        <w:numPr>
          <w:ilvl w:val="0"/>
          <w:numId w:val="6"/>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use personally owned email accounts to conduct official business or to transmit or receive council information</w:t>
      </w:r>
    </w:p>
    <w:p w14:paraId="581FEAED" w14:textId="77777777" w:rsidR="00E925A3" w:rsidRPr="00327113" w:rsidRDefault="00E925A3" w:rsidP="00E925A3">
      <w:pPr>
        <w:spacing w:after="0"/>
        <w:rPr>
          <w:rFonts w:ascii="Arial" w:hAnsi="Arial" w:cs="Arial"/>
          <w:color w:val="383835"/>
          <w:sz w:val="24"/>
          <w:szCs w:val="24"/>
        </w:rPr>
      </w:pPr>
      <w:r w:rsidRPr="00327113">
        <w:rPr>
          <w:rFonts w:ascii="Arial" w:hAnsi="Arial" w:cs="Arial"/>
          <w:color w:val="383835"/>
          <w:sz w:val="24"/>
          <w:szCs w:val="24"/>
        </w:rPr>
        <w:t>Malicious email:</w:t>
      </w:r>
    </w:p>
    <w:p w14:paraId="5B846807" w14:textId="77777777" w:rsidR="00E925A3" w:rsidRPr="00327113" w:rsidRDefault="00E925A3" w:rsidP="00E925A3">
      <w:pPr>
        <w:numPr>
          <w:ilvl w:val="0"/>
          <w:numId w:val="7"/>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do not open an attachment, click on any link, or respond to an email unless you are confident the email is legitimate </w:t>
      </w:r>
    </w:p>
    <w:p w14:paraId="0197BDE5" w14:textId="77777777" w:rsidR="00E925A3" w:rsidRPr="00327113" w:rsidRDefault="00E925A3" w:rsidP="00E925A3">
      <w:pPr>
        <w:numPr>
          <w:ilvl w:val="0"/>
          <w:numId w:val="7"/>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only release quarantined email if you are confident it is legitimate</w:t>
      </w:r>
    </w:p>
    <w:p w14:paraId="355CBC81" w14:textId="49CABCD2" w:rsidR="00E925A3" w:rsidRPr="00327113" w:rsidRDefault="00E925A3" w:rsidP="00E925A3">
      <w:pPr>
        <w:numPr>
          <w:ilvl w:val="0"/>
          <w:numId w:val="7"/>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 xml:space="preserve">do not forward a suspicious email unless instructed to do so by the </w:t>
      </w:r>
      <w:r w:rsidR="00327113">
        <w:rPr>
          <w:rFonts w:ascii="Arial" w:hAnsi="Arial" w:cs="Arial"/>
          <w:color w:val="383835"/>
          <w:sz w:val="24"/>
          <w:szCs w:val="24"/>
        </w:rPr>
        <w:t>Clerk</w:t>
      </w:r>
    </w:p>
    <w:p w14:paraId="41B87130" w14:textId="6E3DF15B" w:rsidR="00E925A3" w:rsidRPr="00327113" w:rsidRDefault="00E925A3" w:rsidP="00E925A3">
      <w:pPr>
        <w:numPr>
          <w:ilvl w:val="0"/>
          <w:numId w:val="7"/>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 xml:space="preserve">if in doubt about an email or if you think you have received a malicious email, such as a phishing email, or an email containing malicious software, report it to the </w:t>
      </w:r>
      <w:r w:rsidR="00327113">
        <w:rPr>
          <w:rFonts w:ascii="Arial" w:hAnsi="Arial" w:cs="Arial"/>
          <w:color w:val="383835"/>
          <w:sz w:val="24"/>
          <w:szCs w:val="24"/>
        </w:rPr>
        <w:t>Clerk</w:t>
      </w:r>
    </w:p>
    <w:p w14:paraId="5BDB18FD" w14:textId="77777777" w:rsidR="00E925A3" w:rsidRPr="00327113" w:rsidRDefault="00E925A3" w:rsidP="00E925A3">
      <w:pPr>
        <w:pStyle w:val="NormalWeb"/>
        <w:rPr>
          <w:rFonts w:ascii="Arial" w:hAnsi="Arial" w:cs="Arial"/>
          <w:color w:val="383835"/>
        </w:rPr>
      </w:pPr>
      <w:r w:rsidRPr="00327113">
        <w:rPr>
          <w:rFonts w:ascii="Arial" w:hAnsi="Arial" w:cs="Arial"/>
          <w:color w:val="383835"/>
        </w:rPr>
        <w:t>Personal use of corporate email shall be:</w:t>
      </w:r>
    </w:p>
    <w:p w14:paraId="7F5A7C45" w14:textId="77777777" w:rsidR="00E925A3" w:rsidRPr="00327113" w:rsidRDefault="00E925A3" w:rsidP="00E925A3">
      <w:pPr>
        <w:numPr>
          <w:ilvl w:val="0"/>
          <w:numId w:val="8"/>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reasonable</w:t>
      </w:r>
    </w:p>
    <w:p w14:paraId="4D5E6584" w14:textId="77777777" w:rsidR="00E925A3" w:rsidRPr="00327113" w:rsidRDefault="00E925A3" w:rsidP="00E925A3">
      <w:pPr>
        <w:numPr>
          <w:ilvl w:val="0"/>
          <w:numId w:val="8"/>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lastRenderedPageBreak/>
        <w:t>proportionate</w:t>
      </w:r>
    </w:p>
    <w:p w14:paraId="39695BEF" w14:textId="77777777" w:rsidR="00E925A3" w:rsidRPr="00327113" w:rsidRDefault="00E925A3" w:rsidP="00E925A3">
      <w:pPr>
        <w:numPr>
          <w:ilvl w:val="0"/>
          <w:numId w:val="8"/>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occasional</w:t>
      </w:r>
    </w:p>
    <w:p w14:paraId="19F8B7A5" w14:textId="77777777" w:rsidR="00E925A3" w:rsidRPr="00327113" w:rsidRDefault="00E925A3" w:rsidP="00E925A3">
      <w:pPr>
        <w:pStyle w:val="NormalWeb"/>
        <w:rPr>
          <w:rFonts w:ascii="Arial" w:hAnsi="Arial" w:cs="Arial"/>
          <w:color w:val="383835"/>
        </w:rPr>
      </w:pPr>
      <w:r w:rsidRPr="00327113">
        <w:rPr>
          <w:rFonts w:ascii="Arial" w:hAnsi="Arial" w:cs="Arial"/>
          <w:color w:val="383835"/>
        </w:rPr>
        <w:t>It must not interfere with the performance of your role or the performance of the system.</w:t>
      </w:r>
    </w:p>
    <w:p w14:paraId="75A9E3EB" w14:textId="77777777" w:rsidR="00E925A3" w:rsidRPr="00327113" w:rsidRDefault="00E925A3" w:rsidP="00E925A3">
      <w:pPr>
        <w:pStyle w:val="Heading3"/>
        <w:rPr>
          <w:rFonts w:ascii="Arial" w:hAnsi="Arial" w:cs="Arial"/>
          <w:b w:val="0"/>
          <w:bCs w:val="0"/>
          <w:color w:val="383835"/>
          <w:sz w:val="24"/>
          <w:szCs w:val="24"/>
        </w:rPr>
      </w:pPr>
      <w:r w:rsidRPr="00327113">
        <w:rPr>
          <w:rFonts w:ascii="Arial" w:hAnsi="Arial" w:cs="Arial"/>
          <w:b w:val="0"/>
          <w:bCs w:val="0"/>
          <w:color w:val="383835"/>
          <w:sz w:val="24"/>
          <w:szCs w:val="24"/>
        </w:rPr>
        <w:t>Delegate access</w:t>
      </w:r>
    </w:p>
    <w:p w14:paraId="1199AA4E" w14:textId="360AAC9D" w:rsidR="00E925A3" w:rsidRPr="00327113" w:rsidRDefault="00E925A3" w:rsidP="00E925A3">
      <w:pPr>
        <w:pStyle w:val="NormalWeb"/>
        <w:rPr>
          <w:rFonts w:ascii="Arial" w:hAnsi="Arial" w:cs="Arial"/>
          <w:color w:val="383835"/>
        </w:rPr>
      </w:pPr>
      <w:r w:rsidRPr="00327113">
        <w:rPr>
          <w:rFonts w:ascii="Arial" w:hAnsi="Arial" w:cs="Arial"/>
          <w:color w:val="383835"/>
        </w:rPr>
        <w:t xml:space="preserve">Delegate access to email accounts must only be provided following a clear business need. This must be authorised by the </w:t>
      </w:r>
      <w:r w:rsidR="00327113">
        <w:rPr>
          <w:rFonts w:ascii="Arial" w:hAnsi="Arial" w:cs="Arial"/>
          <w:color w:val="383835"/>
        </w:rPr>
        <w:t xml:space="preserve">Clerk and the </w:t>
      </w:r>
      <w:r w:rsidR="0074012A">
        <w:rPr>
          <w:rFonts w:ascii="Arial" w:hAnsi="Arial" w:cs="Arial"/>
          <w:color w:val="383835"/>
        </w:rPr>
        <w:t>Chairman.</w:t>
      </w:r>
    </w:p>
    <w:p w14:paraId="4F273698" w14:textId="77777777" w:rsidR="00E925A3" w:rsidRPr="00327113" w:rsidRDefault="00E925A3" w:rsidP="00E925A3">
      <w:pPr>
        <w:pStyle w:val="NormalWeb"/>
        <w:rPr>
          <w:rFonts w:ascii="Arial" w:hAnsi="Arial" w:cs="Arial"/>
          <w:color w:val="383835"/>
        </w:rPr>
      </w:pPr>
      <w:r w:rsidRPr="00327113">
        <w:rPr>
          <w:rFonts w:ascii="Arial" w:hAnsi="Arial" w:cs="Arial"/>
          <w:color w:val="383835"/>
        </w:rPr>
        <w:t>Delegate access must not be provided by supplying details of a user's credentials, for example username and password.</w:t>
      </w:r>
    </w:p>
    <w:p w14:paraId="2E665144" w14:textId="77777777" w:rsidR="00E925A3" w:rsidRPr="00327113" w:rsidRDefault="00E925A3" w:rsidP="00E925A3">
      <w:pPr>
        <w:pStyle w:val="NormalWeb"/>
        <w:rPr>
          <w:rFonts w:ascii="Arial" w:hAnsi="Arial" w:cs="Arial"/>
          <w:color w:val="383835"/>
        </w:rPr>
      </w:pPr>
      <w:r w:rsidRPr="00327113">
        <w:rPr>
          <w:rFonts w:ascii="Arial" w:hAnsi="Arial" w:cs="Arial"/>
          <w:color w:val="383835"/>
        </w:rPr>
        <w:t>When provided with delegate access the person accessing emails must take reasonable precautions to avoid opening private emails. If it becomes readily apparent that an email is of a personal nature the reader must:</w:t>
      </w:r>
    </w:p>
    <w:p w14:paraId="264874B2" w14:textId="77777777" w:rsidR="00E925A3" w:rsidRPr="00327113" w:rsidRDefault="00E925A3" w:rsidP="00E925A3">
      <w:pPr>
        <w:numPr>
          <w:ilvl w:val="0"/>
          <w:numId w:val="9"/>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not open it</w:t>
      </w:r>
    </w:p>
    <w:p w14:paraId="44B1A615" w14:textId="77777777" w:rsidR="00E925A3" w:rsidRPr="00327113" w:rsidRDefault="00E925A3" w:rsidP="00E925A3">
      <w:pPr>
        <w:numPr>
          <w:ilvl w:val="0"/>
          <w:numId w:val="9"/>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stop immediately if the email has been opened</w:t>
      </w:r>
    </w:p>
    <w:p w14:paraId="2651F75E" w14:textId="77777777" w:rsidR="00E925A3" w:rsidRPr="0074012A" w:rsidRDefault="00E925A3" w:rsidP="00E925A3">
      <w:pPr>
        <w:pStyle w:val="Heading2"/>
        <w:rPr>
          <w:rFonts w:ascii="Arial" w:hAnsi="Arial" w:cs="Arial"/>
          <w:color w:val="00B050"/>
          <w:sz w:val="24"/>
          <w:szCs w:val="24"/>
        </w:rPr>
      </w:pPr>
      <w:r w:rsidRPr="0074012A">
        <w:rPr>
          <w:rFonts w:ascii="Arial" w:hAnsi="Arial" w:cs="Arial"/>
          <w:b/>
          <w:bCs/>
          <w:color w:val="00B050"/>
          <w:sz w:val="24"/>
          <w:szCs w:val="24"/>
        </w:rPr>
        <w:t>Passwords</w:t>
      </w:r>
    </w:p>
    <w:p w14:paraId="318B9D94" w14:textId="77777777" w:rsidR="00E925A3" w:rsidRPr="00327113" w:rsidRDefault="00E925A3" w:rsidP="00E925A3">
      <w:pPr>
        <w:pStyle w:val="NormalWeb"/>
        <w:rPr>
          <w:rFonts w:ascii="Arial" w:hAnsi="Arial" w:cs="Arial"/>
          <w:color w:val="383835"/>
        </w:rPr>
      </w:pPr>
      <w:r w:rsidRPr="00327113">
        <w:rPr>
          <w:rFonts w:ascii="Arial" w:hAnsi="Arial" w:cs="Arial"/>
          <w:color w:val="383835"/>
        </w:rPr>
        <w:t>Self-generated passwords must not be easily guessable for example ‘letmein123’, 'Password1.  They should not consist of keyboard patterns or sequential numbers for example qwerty, 12345.</w:t>
      </w:r>
    </w:p>
    <w:p w14:paraId="5428F4BB" w14:textId="77777777" w:rsidR="00E925A3" w:rsidRPr="00327113" w:rsidRDefault="00E925A3" w:rsidP="00E925A3">
      <w:pPr>
        <w:pStyle w:val="NormalWeb"/>
        <w:rPr>
          <w:rFonts w:ascii="Arial" w:hAnsi="Arial" w:cs="Arial"/>
          <w:color w:val="383835"/>
        </w:rPr>
      </w:pPr>
      <w:r w:rsidRPr="00327113">
        <w:rPr>
          <w:rFonts w:ascii="Arial" w:hAnsi="Arial" w:cs="Arial"/>
          <w:color w:val="383835"/>
        </w:rPr>
        <w:t>You must protect passwords from unauthorised disclosure.</w:t>
      </w:r>
    </w:p>
    <w:p w14:paraId="42418C17" w14:textId="274002A6" w:rsidR="00E925A3" w:rsidRPr="00327113" w:rsidRDefault="00E925A3" w:rsidP="00E925A3">
      <w:pPr>
        <w:pStyle w:val="NormalWeb"/>
        <w:rPr>
          <w:rFonts w:ascii="Arial" w:hAnsi="Arial" w:cs="Arial"/>
          <w:color w:val="383835"/>
        </w:rPr>
      </w:pPr>
      <w:r w:rsidRPr="00327113">
        <w:rPr>
          <w:rFonts w:ascii="Arial" w:hAnsi="Arial" w:cs="Arial"/>
          <w:color w:val="383835"/>
        </w:rPr>
        <w:t>You must not record passwords unless it is done so securely, and you are the only one who can access is it.</w:t>
      </w:r>
    </w:p>
    <w:p w14:paraId="67A8263F" w14:textId="77777777" w:rsidR="00E925A3" w:rsidRPr="00327113" w:rsidRDefault="00E925A3" w:rsidP="00E925A3">
      <w:pPr>
        <w:pStyle w:val="NormalWeb"/>
        <w:rPr>
          <w:rFonts w:ascii="Arial" w:hAnsi="Arial" w:cs="Arial"/>
          <w:color w:val="383835"/>
        </w:rPr>
      </w:pPr>
      <w:r w:rsidRPr="00327113">
        <w:rPr>
          <w:rFonts w:ascii="Arial" w:hAnsi="Arial" w:cs="Arial"/>
          <w:color w:val="383835"/>
        </w:rPr>
        <w:t>You must not use the same password across different accounts (work and private) and, or applications.</w:t>
      </w:r>
    </w:p>
    <w:p w14:paraId="38D01B33" w14:textId="77777777" w:rsidR="00E925A3" w:rsidRPr="00327113" w:rsidRDefault="00E925A3" w:rsidP="00E925A3">
      <w:pPr>
        <w:pStyle w:val="NormalWeb"/>
        <w:rPr>
          <w:rFonts w:ascii="Arial" w:hAnsi="Arial" w:cs="Arial"/>
          <w:color w:val="383835"/>
        </w:rPr>
      </w:pPr>
      <w:r w:rsidRPr="00327113">
        <w:rPr>
          <w:rFonts w:ascii="Arial" w:hAnsi="Arial" w:cs="Arial"/>
          <w:color w:val="383835"/>
        </w:rPr>
        <w:t>Software and hardware default passwords must be changed.</w:t>
      </w:r>
    </w:p>
    <w:p w14:paraId="21D97B34" w14:textId="77777777" w:rsidR="00D81354" w:rsidRPr="0074012A" w:rsidRDefault="00D81354" w:rsidP="00D81354">
      <w:pPr>
        <w:pStyle w:val="Heading2"/>
        <w:rPr>
          <w:rFonts w:ascii="Arial" w:hAnsi="Arial" w:cs="Arial"/>
          <w:color w:val="00B050"/>
          <w:sz w:val="24"/>
          <w:szCs w:val="24"/>
        </w:rPr>
      </w:pPr>
      <w:r w:rsidRPr="0074012A">
        <w:rPr>
          <w:rFonts w:ascii="Arial" w:hAnsi="Arial" w:cs="Arial"/>
          <w:b/>
          <w:bCs/>
          <w:color w:val="00B050"/>
          <w:sz w:val="24"/>
          <w:szCs w:val="24"/>
        </w:rPr>
        <w:t>Removable media</w:t>
      </w:r>
    </w:p>
    <w:p w14:paraId="2F585142"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only use removable media when absolutely necessary.  It must be encrypted.  Removable media includes:</w:t>
      </w:r>
    </w:p>
    <w:p w14:paraId="6A3222DF" w14:textId="77777777" w:rsidR="00D81354" w:rsidRPr="00327113" w:rsidRDefault="00D81354" w:rsidP="00D81354">
      <w:pPr>
        <w:numPr>
          <w:ilvl w:val="0"/>
          <w:numId w:val="10"/>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CDR</w:t>
      </w:r>
    </w:p>
    <w:p w14:paraId="2070B34F" w14:textId="77777777" w:rsidR="00D81354" w:rsidRPr="00327113" w:rsidRDefault="00D81354" w:rsidP="00D81354">
      <w:pPr>
        <w:numPr>
          <w:ilvl w:val="0"/>
          <w:numId w:val="10"/>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DVDR</w:t>
      </w:r>
    </w:p>
    <w:p w14:paraId="1E9B9F90" w14:textId="77777777" w:rsidR="00D81354" w:rsidRPr="00327113" w:rsidRDefault="00D81354" w:rsidP="00D81354">
      <w:pPr>
        <w:numPr>
          <w:ilvl w:val="0"/>
          <w:numId w:val="10"/>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Portable hard drives</w:t>
      </w:r>
    </w:p>
    <w:p w14:paraId="53452430" w14:textId="77777777" w:rsidR="00D81354" w:rsidRPr="00327113" w:rsidRDefault="00D81354" w:rsidP="00D81354">
      <w:pPr>
        <w:numPr>
          <w:ilvl w:val="0"/>
          <w:numId w:val="10"/>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USB stick</w:t>
      </w:r>
    </w:p>
    <w:p w14:paraId="1E8A2D37"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not introduce removable media from an unknown source to our ICT.</w:t>
      </w:r>
    </w:p>
    <w:p w14:paraId="35F56069"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always keep passwords used to authenticate removable media separate from the media.</w:t>
      </w:r>
    </w:p>
    <w:p w14:paraId="0A9BE010" w14:textId="77777777" w:rsidR="00D81354" w:rsidRPr="0074012A" w:rsidRDefault="00D81354" w:rsidP="00D81354">
      <w:pPr>
        <w:pStyle w:val="Heading2"/>
        <w:rPr>
          <w:rFonts w:ascii="Arial" w:hAnsi="Arial" w:cs="Arial"/>
          <w:color w:val="00B050"/>
          <w:sz w:val="24"/>
          <w:szCs w:val="24"/>
        </w:rPr>
      </w:pPr>
      <w:r w:rsidRPr="0074012A">
        <w:rPr>
          <w:rFonts w:ascii="Arial" w:hAnsi="Arial" w:cs="Arial"/>
          <w:b/>
          <w:bCs/>
          <w:color w:val="00B050"/>
          <w:sz w:val="24"/>
          <w:szCs w:val="24"/>
        </w:rPr>
        <w:t>Bluetooth</w:t>
      </w:r>
    </w:p>
    <w:p w14:paraId="18EF77F1"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Bluetooth can be used to connect to council devices. When not in use you must turn it off. This can be achieved via settings on your laptop or desktop.</w:t>
      </w:r>
    </w:p>
    <w:p w14:paraId="35D91FE2" w14:textId="528CD9F3" w:rsidR="00D81354" w:rsidRPr="00327113" w:rsidRDefault="00D81354" w:rsidP="00D81354">
      <w:pPr>
        <w:pStyle w:val="NormalWeb"/>
        <w:rPr>
          <w:rFonts w:ascii="Arial" w:hAnsi="Arial" w:cs="Arial"/>
          <w:color w:val="383835"/>
        </w:rPr>
      </w:pPr>
      <w:r w:rsidRPr="00327113">
        <w:rPr>
          <w:rFonts w:ascii="Arial" w:hAnsi="Arial" w:cs="Arial"/>
          <w:color w:val="383835"/>
        </w:rPr>
        <w:lastRenderedPageBreak/>
        <w:t>If you have been authorised to connect to another device, only use Bluetooth devices that display the Bluetooth trademark.</w:t>
      </w:r>
    </w:p>
    <w:p w14:paraId="65A8F7F1"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not pair new Bluetooth devices in public spaces.</w:t>
      </w:r>
    </w:p>
    <w:p w14:paraId="1E3CC666"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not accept files transmitted via Bluetooth from unknown or suspicious sources.</w:t>
      </w:r>
    </w:p>
    <w:p w14:paraId="1C93F579"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reject any pairing requests from unknown devices.</w:t>
      </w:r>
    </w:p>
    <w:p w14:paraId="0DA8D26F" w14:textId="77777777" w:rsidR="00D81354" w:rsidRPr="0074012A" w:rsidRDefault="00D81354" w:rsidP="00D81354">
      <w:pPr>
        <w:pStyle w:val="Heading2"/>
        <w:rPr>
          <w:rFonts w:ascii="Arial" w:hAnsi="Arial" w:cs="Arial"/>
          <w:color w:val="00B050"/>
          <w:sz w:val="24"/>
          <w:szCs w:val="24"/>
        </w:rPr>
      </w:pPr>
      <w:r w:rsidRPr="0074012A">
        <w:rPr>
          <w:rFonts w:ascii="Arial" w:hAnsi="Arial" w:cs="Arial"/>
          <w:b/>
          <w:bCs/>
          <w:color w:val="00B050"/>
          <w:sz w:val="24"/>
          <w:szCs w:val="24"/>
        </w:rPr>
        <w:t>Remote or mobile working</w:t>
      </w:r>
    </w:p>
    <w:p w14:paraId="209DAE90"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take additional care when working outside of official premises. You must apply appropriate and reasonable safeguards to manage the increased likelihood of loss or compromise.</w:t>
      </w:r>
    </w:p>
    <w:p w14:paraId="5C3E93AA"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only remove ICT, removable media, and hard copy information from official premises when there is a clear business need.</w:t>
      </w:r>
    </w:p>
    <w:p w14:paraId="67B3DA4A"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only store encrypted ICT in an unoccupied vehicle if it is secured out of sight in the locked boot. This is only if more reasonable, secure options are unavailable.</w:t>
      </w:r>
    </w:p>
    <w:p w14:paraId="79CA3A8C"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not store passwords and security tokens with ICT at any time.</w:t>
      </w:r>
    </w:p>
    <w:p w14:paraId="5E34FBC0"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not leave unencrypted ICT, removable media, and hard copy information, in an unoccupied vehicle at any time.</w:t>
      </w:r>
    </w:p>
    <w:p w14:paraId="31AAEE5C"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never store ICT, removable media, and hard copy information in a vehicle overnight.</w:t>
      </w:r>
    </w:p>
    <w:p w14:paraId="4A4F27F0" w14:textId="77777777" w:rsidR="00D81354" w:rsidRPr="0074012A" w:rsidRDefault="00D81354" w:rsidP="00D81354">
      <w:pPr>
        <w:pStyle w:val="Heading2"/>
        <w:rPr>
          <w:rFonts w:ascii="Arial" w:hAnsi="Arial" w:cs="Arial"/>
          <w:color w:val="00B050"/>
          <w:sz w:val="24"/>
          <w:szCs w:val="24"/>
        </w:rPr>
      </w:pPr>
      <w:r w:rsidRPr="0074012A">
        <w:rPr>
          <w:rFonts w:ascii="Arial" w:hAnsi="Arial" w:cs="Arial"/>
          <w:b/>
          <w:bCs/>
          <w:color w:val="00B050"/>
          <w:sz w:val="24"/>
          <w:szCs w:val="24"/>
        </w:rPr>
        <w:t>Bring your own device</w:t>
      </w:r>
    </w:p>
    <w:p w14:paraId="59BC0B9C"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Bring Your Own Device (BYOD) means using your personally owned device to access council data.</w:t>
      </w:r>
    </w:p>
    <w:p w14:paraId="1E164F51"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use one of our supported BYOD solutions:</w:t>
      </w:r>
    </w:p>
    <w:p w14:paraId="58EDA2A0" w14:textId="77777777" w:rsidR="00D81354" w:rsidRPr="00327113" w:rsidRDefault="00D81354" w:rsidP="00D81354">
      <w:pPr>
        <w:numPr>
          <w:ilvl w:val="0"/>
          <w:numId w:val="11"/>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accessing Microsoft 365 through a web browser</w:t>
      </w:r>
    </w:p>
    <w:p w14:paraId="2F84C9EA" w14:textId="77777777" w:rsidR="00D81354" w:rsidRPr="00327113" w:rsidRDefault="00D81354" w:rsidP="00D81354">
      <w:pPr>
        <w:numPr>
          <w:ilvl w:val="0"/>
          <w:numId w:val="11"/>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accessing Microsoft 365 applications on your device using our BYOD software.</w:t>
      </w:r>
    </w:p>
    <w:p w14:paraId="1442DE2B" w14:textId="00923418" w:rsidR="00D81354" w:rsidRPr="00327113" w:rsidRDefault="00D81354" w:rsidP="00D81354">
      <w:pPr>
        <w:pStyle w:val="NormalWeb"/>
        <w:rPr>
          <w:rFonts w:ascii="Arial" w:hAnsi="Arial" w:cs="Arial"/>
          <w:color w:val="383835"/>
        </w:rPr>
      </w:pPr>
      <w:r w:rsidRPr="00327113">
        <w:rPr>
          <w:rFonts w:ascii="Arial" w:hAnsi="Arial" w:cs="Arial"/>
          <w:color w:val="383835"/>
        </w:rPr>
        <w:t>BYOD is optional. Your device must meet certain criteria before being allowed to access our data.</w:t>
      </w:r>
    </w:p>
    <w:p w14:paraId="3073750F" w14:textId="03E53704" w:rsidR="00D81354" w:rsidRPr="00327113" w:rsidRDefault="00D81354" w:rsidP="00D81354">
      <w:pPr>
        <w:pStyle w:val="NormalWeb"/>
        <w:rPr>
          <w:rFonts w:ascii="Arial" w:hAnsi="Arial" w:cs="Arial"/>
          <w:color w:val="383835"/>
        </w:rPr>
      </w:pPr>
      <w:r w:rsidRPr="00327113">
        <w:rPr>
          <w:rFonts w:ascii="Arial" w:hAnsi="Arial" w:cs="Arial"/>
          <w:color w:val="383835"/>
        </w:rPr>
        <w:t>To ensure security of the device and council data is maintained, we may monitor usage of BYOD devices. Monitoring includes:</w:t>
      </w:r>
    </w:p>
    <w:p w14:paraId="585E82FC" w14:textId="77777777" w:rsidR="00D81354" w:rsidRPr="00327113" w:rsidRDefault="00D81354" w:rsidP="00D81354">
      <w:pPr>
        <w:numPr>
          <w:ilvl w:val="0"/>
          <w:numId w:val="12"/>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the make and model of devices in use</w:t>
      </w:r>
    </w:p>
    <w:p w14:paraId="3CD3E2C7" w14:textId="77777777" w:rsidR="00D81354" w:rsidRPr="00327113" w:rsidRDefault="00D81354" w:rsidP="00D81354">
      <w:pPr>
        <w:numPr>
          <w:ilvl w:val="0"/>
          <w:numId w:val="12"/>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the version of the operating system currently installed</w:t>
      </w:r>
    </w:p>
    <w:p w14:paraId="27AFAEFB"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Devices which no longer meet the expected criteria will result in BYOD services being withdrawn.</w:t>
      </w:r>
    </w:p>
    <w:p w14:paraId="44A8C970"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To ensure additional risks are managed, technical controls are in place.  These controls may prevent you from undertaking some activity, for example restrictions on the transfer of council data out of the BYOD software.</w:t>
      </w:r>
    </w:p>
    <w:p w14:paraId="1A449865"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will be required to undergo multi factor authentication.</w:t>
      </w:r>
    </w:p>
    <w:p w14:paraId="549711D6"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We retain ownership and responsibility for the data.</w:t>
      </w:r>
    </w:p>
    <w:p w14:paraId="429432F5" w14:textId="77777777" w:rsidR="00D81354" w:rsidRPr="00327113" w:rsidRDefault="00D81354" w:rsidP="00D81354">
      <w:pPr>
        <w:pStyle w:val="NormalWeb"/>
        <w:rPr>
          <w:rFonts w:ascii="Arial" w:hAnsi="Arial" w:cs="Arial"/>
          <w:color w:val="383835"/>
        </w:rPr>
      </w:pPr>
      <w:r w:rsidRPr="00327113">
        <w:rPr>
          <w:rFonts w:ascii="Arial" w:hAnsi="Arial" w:cs="Arial"/>
          <w:color w:val="383835"/>
        </w:rPr>
        <w:lastRenderedPageBreak/>
        <w:t>You must:</w:t>
      </w:r>
    </w:p>
    <w:p w14:paraId="4A73B047" w14:textId="77777777" w:rsidR="00D81354" w:rsidRPr="00327113" w:rsidRDefault="00D81354" w:rsidP="00D81354">
      <w:pPr>
        <w:numPr>
          <w:ilvl w:val="0"/>
          <w:numId w:val="1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ensure access to your device is controlled by using a password or a PIN</w:t>
      </w:r>
    </w:p>
    <w:p w14:paraId="533E7460" w14:textId="77777777" w:rsidR="00D81354" w:rsidRPr="00327113" w:rsidRDefault="00D81354" w:rsidP="00D81354">
      <w:pPr>
        <w:numPr>
          <w:ilvl w:val="0"/>
          <w:numId w:val="1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keep your device and system passwords secure</w:t>
      </w:r>
    </w:p>
    <w:p w14:paraId="1E0365E3" w14:textId="77777777" w:rsidR="00D81354" w:rsidRPr="00327113" w:rsidRDefault="00D81354" w:rsidP="00D81354">
      <w:pPr>
        <w:numPr>
          <w:ilvl w:val="0"/>
          <w:numId w:val="1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use biometric features on the device, where possible</w:t>
      </w:r>
    </w:p>
    <w:p w14:paraId="0368753C" w14:textId="77777777" w:rsidR="00D81354" w:rsidRPr="00327113" w:rsidRDefault="00D81354" w:rsidP="00D81354">
      <w:pPr>
        <w:numPr>
          <w:ilvl w:val="0"/>
          <w:numId w:val="1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have automatic device lockout enabled</w:t>
      </w:r>
    </w:p>
    <w:p w14:paraId="59662203" w14:textId="77777777" w:rsidR="00D81354" w:rsidRPr="00327113" w:rsidRDefault="00D81354" w:rsidP="00D81354">
      <w:pPr>
        <w:numPr>
          <w:ilvl w:val="0"/>
          <w:numId w:val="1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keep your operating system and software updated</w:t>
      </w:r>
    </w:p>
    <w:p w14:paraId="3E33B52A" w14:textId="77777777" w:rsidR="00D81354" w:rsidRPr="00327113" w:rsidRDefault="00D81354" w:rsidP="00D81354">
      <w:pPr>
        <w:numPr>
          <w:ilvl w:val="0"/>
          <w:numId w:val="1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encrypt your device</w:t>
      </w:r>
    </w:p>
    <w:p w14:paraId="60B9F18F" w14:textId="77777777" w:rsidR="00D81354" w:rsidRPr="00327113" w:rsidRDefault="00D81354" w:rsidP="00D81354">
      <w:pPr>
        <w:numPr>
          <w:ilvl w:val="0"/>
          <w:numId w:val="1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ensure you are not overlooked when using the device</w:t>
      </w:r>
    </w:p>
    <w:p w14:paraId="5874EAF7" w14:textId="60EC9EE4" w:rsidR="00D81354" w:rsidRPr="00327113" w:rsidRDefault="00D81354" w:rsidP="00D81354">
      <w:pPr>
        <w:numPr>
          <w:ilvl w:val="0"/>
          <w:numId w:val="1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 xml:space="preserve">report lost or stolen devices as soon as possible to the </w:t>
      </w:r>
      <w:r w:rsidR="00912338">
        <w:rPr>
          <w:rFonts w:ascii="Arial" w:hAnsi="Arial" w:cs="Arial"/>
          <w:color w:val="383835"/>
          <w:sz w:val="24"/>
          <w:szCs w:val="24"/>
        </w:rPr>
        <w:t>Clerk</w:t>
      </w:r>
    </w:p>
    <w:p w14:paraId="40C9311D" w14:textId="150D1F15" w:rsidR="00D81354" w:rsidRPr="00327113" w:rsidRDefault="00D81354" w:rsidP="00D81354">
      <w:pPr>
        <w:numPr>
          <w:ilvl w:val="0"/>
          <w:numId w:val="1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 xml:space="preserve">inform the </w:t>
      </w:r>
      <w:r w:rsidR="00912338">
        <w:rPr>
          <w:rFonts w:ascii="Arial" w:hAnsi="Arial" w:cs="Arial"/>
          <w:color w:val="383835"/>
          <w:sz w:val="24"/>
          <w:szCs w:val="24"/>
        </w:rPr>
        <w:t>Clerk</w:t>
      </w:r>
      <w:r w:rsidRPr="00327113">
        <w:rPr>
          <w:rFonts w:ascii="Arial" w:hAnsi="Arial" w:cs="Arial"/>
          <w:color w:val="383835"/>
          <w:sz w:val="24"/>
          <w:szCs w:val="24"/>
        </w:rPr>
        <w:t xml:space="preserve"> if your device is:</w:t>
      </w:r>
    </w:p>
    <w:p w14:paraId="016DEF92" w14:textId="77777777" w:rsidR="00D81354" w:rsidRPr="00327113" w:rsidRDefault="00D81354" w:rsidP="00D81354">
      <w:pPr>
        <w:numPr>
          <w:ilvl w:val="1"/>
          <w:numId w:val="1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infected with malicious software</w:t>
      </w:r>
    </w:p>
    <w:p w14:paraId="718C52D5" w14:textId="77777777" w:rsidR="00D81354" w:rsidRPr="00327113" w:rsidRDefault="00D81354" w:rsidP="00D81354">
      <w:pPr>
        <w:numPr>
          <w:ilvl w:val="1"/>
          <w:numId w:val="14"/>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subject to a cyber-attack</w:t>
      </w:r>
    </w:p>
    <w:p w14:paraId="2F52A852"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not:</w:t>
      </w:r>
    </w:p>
    <w:p w14:paraId="1110293C" w14:textId="77777777" w:rsidR="00D81354" w:rsidRPr="00327113" w:rsidRDefault="00D81354" w:rsidP="00D81354">
      <w:pPr>
        <w:numPr>
          <w:ilvl w:val="0"/>
          <w:numId w:val="15"/>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share your passwords</w:t>
      </w:r>
    </w:p>
    <w:p w14:paraId="340A954D" w14:textId="77777777" w:rsidR="00D81354" w:rsidRPr="00327113" w:rsidRDefault="00D81354" w:rsidP="00D81354">
      <w:pPr>
        <w:numPr>
          <w:ilvl w:val="0"/>
          <w:numId w:val="15"/>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make copies of data or take screenshots</w:t>
      </w:r>
    </w:p>
    <w:p w14:paraId="150E6EC9" w14:textId="77777777" w:rsidR="00D81354" w:rsidRPr="00327113" w:rsidRDefault="00D81354" w:rsidP="00D81354">
      <w:pPr>
        <w:numPr>
          <w:ilvl w:val="0"/>
          <w:numId w:val="15"/>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attempt to bypass security controls or modify BYOD software</w:t>
      </w:r>
    </w:p>
    <w:p w14:paraId="65BCD741" w14:textId="77777777" w:rsidR="00D81354" w:rsidRPr="00327113" w:rsidRDefault="00D81354" w:rsidP="00D81354">
      <w:pPr>
        <w:numPr>
          <w:ilvl w:val="0"/>
          <w:numId w:val="15"/>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jailbreak or root your device</w:t>
      </w:r>
    </w:p>
    <w:p w14:paraId="189AC856" w14:textId="77777777" w:rsidR="00D81354" w:rsidRPr="00327113" w:rsidRDefault="00D81354" w:rsidP="00D81354">
      <w:pPr>
        <w:numPr>
          <w:ilvl w:val="0"/>
          <w:numId w:val="15"/>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try to access systems for which they are not authorised</w:t>
      </w:r>
    </w:p>
    <w:p w14:paraId="63848CFA" w14:textId="77777777" w:rsidR="00D81354" w:rsidRPr="00912338" w:rsidRDefault="00D81354" w:rsidP="00D81354">
      <w:pPr>
        <w:pStyle w:val="Heading2"/>
        <w:rPr>
          <w:rFonts w:ascii="Arial" w:hAnsi="Arial" w:cs="Arial"/>
          <w:color w:val="00B050"/>
          <w:sz w:val="24"/>
          <w:szCs w:val="24"/>
        </w:rPr>
      </w:pPr>
      <w:r w:rsidRPr="00912338">
        <w:rPr>
          <w:rFonts w:ascii="Arial" w:hAnsi="Arial" w:cs="Arial"/>
          <w:b/>
          <w:bCs/>
          <w:color w:val="00B050"/>
          <w:sz w:val="24"/>
          <w:szCs w:val="24"/>
        </w:rPr>
        <w:t>Monitoring</w:t>
      </w:r>
    </w:p>
    <w:p w14:paraId="6F21423D"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We reserve the right to monitor council communication systems and services. This includes, but is not limited to:</w:t>
      </w:r>
    </w:p>
    <w:p w14:paraId="69F712D2" w14:textId="77777777" w:rsidR="00D81354" w:rsidRPr="00327113" w:rsidRDefault="00D81354" w:rsidP="00D81354">
      <w:pPr>
        <w:numPr>
          <w:ilvl w:val="0"/>
          <w:numId w:val="16"/>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email</w:t>
      </w:r>
    </w:p>
    <w:p w14:paraId="4699FB73" w14:textId="77777777" w:rsidR="00D81354" w:rsidRPr="00327113" w:rsidRDefault="00D81354" w:rsidP="00D81354">
      <w:pPr>
        <w:numPr>
          <w:ilvl w:val="0"/>
          <w:numId w:val="16"/>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telephone conversations</w:t>
      </w:r>
    </w:p>
    <w:p w14:paraId="1C50399B" w14:textId="77777777" w:rsidR="00D81354" w:rsidRPr="00327113" w:rsidRDefault="00D81354" w:rsidP="00D81354">
      <w:pPr>
        <w:numPr>
          <w:ilvl w:val="0"/>
          <w:numId w:val="16"/>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electronic messaging</w:t>
      </w:r>
    </w:p>
    <w:p w14:paraId="4CBEA615" w14:textId="77777777" w:rsidR="00D81354" w:rsidRPr="00327113" w:rsidRDefault="00D81354" w:rsidP="00D81354">
      <w:pPr>
        <w:numPr>
          <w:ilvl w:val="0"/>
          <w:numId w:val="16"/>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internet use</w:t>
      </w:r>
    </w:p>
    <w:p w14:paraId="48F64500" w14:textId="77777777" w:rsidR="00D81354" w:rsidRPr="00327113" w:rsidRDefault="00D81354" w:rsidP="00D81354">
      <w:pPr>
        <w:numPr>
          <w:ilvl w:val="0"/>
          <w:numId w:val="16"/>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system access</w:t>
      </w:r>
    </w:p>
    <w:p w14:paraId="2AC1F4E2"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We use monitoring for the following purposes:</w:t>
      </w:r>
    </w:p>
    <w:p w14:paraId="6DDC3A72" w14:textId="77777777" w:rsidR="00D81354" w:rsidRPr="00327113" w:rsidRDefault="00D81354" w:rsidP="00D81354">
      <w:pPr>
        <w:numPr>
          <w:ilvl w:val="0"/>
          <w:numId w:val="17"/>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to maintain and ensure security of systems and information</w:t>
      </w:r>
    </w:p>
    <w:p w14:paraId="34BB1808" w14:textId="77777777" w:rsidR="00D81354" w:rsidRPr="00327113" w:rsidRDefault="00D81354" w:rsidP="00D81354">
      <w:pPr>
        <w:numPr>
          <w:ilvl w:val="0"/>
          <w:numId w:val="17"/>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to check for unauthorised use</w:t>
      </w:r>
    </w:p>
    <w:p w14:paraId="0895C50C" w14:textId="77777777" w:rsidR="00D81354" w:rsidRPr="00327113" w:rsidRDefault="00D81354" w:rsidP="00D81354">
      <w:pPr>
        <w:numPr>
          <w:ilvl w:val="0"/>
          <w:numId w:val="17"/>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to establish facts relevant to council business</w:t>
      </w:r>
    </w:p>
    <w:p w14:paraId="74B5248A" w14:textId="5108E716" w:rsidR="00D81354" w:rsidRPr="00327113" w:rsidRDefault="00D81354" w:rsidP="00D81354">
      <w:pPr>
        <w:numPr>
          <w:ilvl w:val="0"/>
          <w:numId w:val="17"/>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to ensure quality assurance and ensure that procedures are being followed</w:t>
      </w:r>
    </w:p>
    <w:p w14:paraId="6447B166" w14:textId="77777777" w:rsidR="00D81354" w:rsidRPr="00327113" w:rsidRDefault="00D81354" w:rsidP="00D81354">
      <w:pPr>
        <w:numPr>
          <w:ilvl w:val="0"/>
          <w:numId w:val="17"/>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to undertake disciplinary, performance, and capability proceedings</w:t>
      </w:r>
    </w:p>
    <w:p w14:paraId="2D6D8C38" w14:textId="77777777" w:rsidR="00D81354" w:rsidRPr="00327113" w:rsidRDefault="00D81354" w:rsidP="00D81354">
      <w:pPr>
        <w:numPr>
          <w:ilvl w:val="0"/>
          <w:numId w:val="17"/>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to prevent or detect crime</w:t>
      </w:r>
    </w:p>
    <w:p w14:paraId="5EA904FA" w14:textId="011CD6B3" w:rsidR="00D81354" w:rsidRPr="00327113" w:rsidRDefault="00D81354" w:rsidP="00D81354">
      <w:pPr>
        <w:numPr>
          <w:ilvl w:val="0"/>
          <w:numId w:val="17"/>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to ensure the council remains compliant with the regulatory and legislation framework in force at the time</w:t>
      </w:r>
    </w:p>
    <w:p w14:paraId="3D512BE2" w14:textId="77777777" w:rsidR="00D81354" w:rsidRPr="00912338" w:rsidRDefault="00D81354" w:rsidP="00D81354">
      <w:pPr>
        <w:pStyle w:val="Heading2"/>
        <w:rPr>
          <w:rFonts w:ascii="Arial" w:hAnsi="Arial" w:cs="Arial"/>
          <w:color w:val="00B050"/>
          <w:sz w:val="24"/>
          <w:szCs w:val="24"/>
        </w:rPr>
      </w:pPr>
      <w:r w:rsidRPr="00912338">
        <w:rPr>
          <w:rFonts w:ascii="Arial" w:hAnsi="Arial" w:cs="Arial"/>
          <w:b/>
          <w:bCs/>
          <w:color w:val="00B050"/>
          <w:sz w:val="24"/>
          <w:szCs w:val="24"/>
        </w:rPr>
        <w:t>Reporting security incidents</w:t>
      </w:r>
    </w:p>
    <w:p w14:paraId="6E0D645A"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report all security incidents, including near misses and suspected security incidents, in accordance with our </w:t>
      </w:r>
      <w:hyperlink r:id="rId5" w:history="1">
        <w:r w:rsidRPr="00912338">
          <w:rPr>
            <w:rStyle w:val="Hyperlink"/>
            <w:rFonts w:ascii="Arial" w:hAnsi="Arial" w:cs="Arial"/>
            <w:color w:val="auto"/>
            <w:u w:val="none"/>
          </w:rPr>
          <w:t>security incident policy</w:t>
        </w:r>
      </w:hyperlink>
      <w:r w:rsidRPr="00912338">
        <w:rPr>
          <w:rFonts w:ascii="Arial" w:hAnsi="Arial" w:cs="Arial"/>
        </w:rPr>
        <w:t>.</w:t>
      </w:r>
    </w:p>
    <w:p w14:paraId="12CFCD14"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You must report all security incidents involving ICT to:</w:t>
      </w:r>
    </w:p>
    <w:p w14:paraId="48FB3FD2" w14:textId="5341243D" w:rsidR="00D81354" w:rsidRPr="00327113" w:rsidRDefault="00D81354" w:rsidP="00D81354">
      <w:pPr>
        <w:numPr>
          <w:ilvl w:val="0"/>
          <w:numId w:val="18"/>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the Clerk to the Council</w:t>
      </w:r>
    </w:p>
    <w:p w14:paraId="4DD7FA13" w14:textId="77777777" w:rsidR="00D81354" w:rsidRPr="00912338" w:rsidRDefault="00D81354" w:rsidP="00D81354">
      <w:pPr>
        <w:pStyle w:val="Heading2"/>
        <w:rPr>
          <w:rFonts w:ascii="Arial" w:hAnsi="Arial" w:cs="Arial"/>
          <w:color w:val="00B050"/>
          <w:sz w:val="24"/>
          <w:szCs w:val="24"/>
        </w:rPr>
      </w:pPr>
      <w:r w:rsidRPr="00912338">
        <w:rPr>
          <w:rFonts w:ascii="Arial" w:hAnsi="Arial" w:cs="Arial"/>
          <w:b/>
          <w:bCs/>
          <w:color w:val="00B050"/>
          <w:sz w:val="24"/>
          <w:szCs w:val="24"/>
        </w:rPr>
        <w:lastRenderedPageBreak/>
        <w:t>Breaches of policy</w:t>
      </w:r>
    </w:p>
    <w:p w14:paraId="71A1924D" w14:textId="77777777" w:rsidR="00D81354" w:rsidRPr="00327113" w:rsidRDefault="00D81354" w:rsidP="00D81354">
      <w:pPr>
        <w:pStyle w:val="NormalWeb"/>
        <w:rPr>
          <w:rFonts w:ascii="Arial" w:hAnsi="Arial" w:cs="Arial"/>
          <w:color w:val="383835"/>
        </w:rPr>
      </w:pPr>
      <w:r w:rsidRPr="00327113">
        <w:rPr>
          <w:rFonts w:ascii="Arial" w:hAnsi="Arial" w:cs="Arial"/>
          <w:color w:val="383835"/>
        </w:rPr>
        <w:t>All council staff have a contractual responsibility to be aware of, and conform to, our:</w:t>
      </w:r>
    </w:p>
    <w:p w14:paraId="5E768749" w14:textId="77777777" w:rsidR="00D81354" w:rsidRPr="00327113" w:rsidRDefault="00D81354" w:rsidP="00D81354">
      <w:pPr>
        <w:numPr>
          <w:ilvl w:val="0"/>
          <w:numId w:val="19"/>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values</w:t>
      </w:r>
    </w:p>
    <w:p w14:paraId="0430EA58" w14:textId="77777777" w:rsidR="00D81354" w:rsidRPr="00327113" w:rsidRDefault="00D81354" w:rsidP="00D81354">
      <w:pPr>
        <w:numPr>
          <w:ilvl w:val="0"/>
          <w:numId w:val="19"/>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rules</w:t>
      </w:r>
    </w:p>
    <w:p w14:paraId="639AD7E1" w14:textId="77777777" w:rsidR="00D81354" w:rsidRPr="00327113" w:rsidRDefault="00D81354" w:rsidP="00D81354">
      <w:pPr>
        <w:numPr>
          <w:ilvl w:val="0"/>
          <w:numId w:val="19"/>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policies</w:t>
      </w:r>
    </w:p>
    <w:p w14:paraId="4658CF7E" w14:textId="77777777" w:rsidR="00D81354" w:rsidRPr="00327113" w:rsidRDefault="00D81354" w:rsidP="00D81354">
      <w:pPr>
        <w:numPr>
          <w:ilvl w:val="0"/>
          <w:numId w:val="19"/>
        </w:numPr>
        <w:spacing w:before="100" w:beforeAutospacing="1" w:after="100" w:afterAutospacing="1" w:line="240" w:lineRule="auto"/>
        <w:rPr>
          <w:rFonts w:ascii="Arial" w:hAnsi="Arial" w:cs="Arial"/>
          <w:color w:val="383835"/>
          <w:sz w:val="24"/>
          <w:szCs w:val="24"/>
        </w:rPr>
      </w:pPr>
      <w:r w:rsidRPr="00327113">
        <w:rPr>
          <w:rFonts w:ascii="Arial" w:hAnsi="Arial" w:cs="Arial"/>
          <w:color w:val="383835"/>
          <w:sz w:val="24"/>
          <w:szCs w:val="24"/>
        </w:rPr>
        <w:t>procedures</w:t>
      </w:r>
    </w:p>
    <w:p w14:paraId="581CFF2C" w14:textId="35995DB0" w:rsidR="00D81354" w:rsidRPr="00327113" w:rsidRDefault="00D81354" w:rsidP="00D81354">
      <w:pPr>
        <w:pStyle w:val="NormalWeb"/>
        <w:rPr>
          <w:rFonts w:ascii="Arial" w:hAnsi="Arial" w:cs="Arial"/>
          <w:color w:val="383835"/>
        </w:rPr>
      </w:pPr>
      <w:r w:rsidRPr="00327113">
        <w:rPr>
          <w:rFonts w:ascii="Arial" w:hAnsi="Arial" w:cs="Arial"/>
          <w:color w:val="383835"/>
        </w:rPr>
        <w:t>Breaches  of  policy  may  lead  to  staff  going  through our disciplinary procedure in accordance with our </w:t>
      </w:r>
      <w:hyperlink r:id="rId6" w:history="1">
        <w:r w:rsidRPr="00912338">
          <w:rPr>
            <w:rStyle w:val="Hyperlink"/>
            <w:rFonts w:ascii="Arial" w:hAnsi="Arial" w:cs="Arial"/>
            <w:color w:val="auto"/>
            <w:u w:val="none"/>
          </w:rPr>
          <w:t>Code of Conduct</w:t>
        </w:r>
      </w:hyperlink>
      <w:r w:rsidRPr="00912338">
        <w:rPr>
          <w:rFonts w:ascii="Arial" w:hAnsi="Arial" w:cs="Arial"/>
        </w:rPr>
        <w:t> </w:t>
      </w:r>
      <w:r w:rsidRPr="00327113">
        <w:rPr>
          <w:rFonts w:ascii="Arial" w:hAnsi="Arial" w:cs="Arial"/>
          <w:color w:val="383835"/>
        </w:rPr>
        <w:t>and </w:t>
      </w:r>
      <w:hyperlink r:id="rId7" w:history="1">
        <w:r w:rsidRPr="00912338">
          <w:rPr>
            <w:rStyle w:val="Hyperlink"/>
            <w:rFonts w:ascii="Arial" w:hAnsi="Arial" w:cs="Arial"/>
            <w:color w:val="auto"/>
            <w:u w:val="none"/>
          </w:rPr>
          <w:t>disciplinary policy</w:t>
        </w:r>
      </w:hyperlink>
      <w:r w:rsidRPr="00912338">
        <w:rPr>
          <w:rFonts w:ascii="Arial" w:hAnsi="Arial" w:cs="Arial"/>
        </w:rPr>
        <w:t>.</w:t>
      </w:r>
    </w:p>
    <w:p w14:paraId="6B761220" w14:textId="662573C5" w:rsidR="00D81354" w:rsidRDefault="00D81354" w:rsidP="00D81354">
      <w:pPr>
        <w:pStyle w:val="NormalWeb"/>
        <w:rPr>
          <w:rFonts w:ascii="Arial" w:hAnsi="Arial" w:cs="Arial"/>
          <w:color w:val="383835"/>
        </w:rPr>
      </w:pPr>
      <w:r w:rsidRPr="00327113">
        <w:rPr>
          <w:rFonts w:ascii="Arial" w:hAnsi="Arial" w:cs="Arial"/>
          <w:color w:val="383835"/>
        </w:rPr>
        <w:t>Non-council staff may have their access to council information and, or ICT revoked.</w:t>
      </w:r>
    </w:p>
    <w:p w14:paraId="45D735FE" w14:textId="6C3F1A8D" w:rsidR="0083022E" w:rsidRDefault="0083022E" w:rsidP="00D81354">
      <w:pPr>
        <w:pStyle w:val="NormalWeb"/>
        <w:rPr>
          <w:rFonts w:ascii="Arial" w:hAnsi="Arial" w:cs="Arial"/>
          <w:color w:val="383835"/>
        </w:rPr>
      </w:pPr>
    </w:p>
    <w:p w14:paraId="4BEA85CA" w14:textId="77777777" w:rsidR="0083022E" w:rsidRDefault="0083022E" w:rsidP="00D81354">
      <w:pPr>
        <w:pStyle w:val="NormalWeb"/>
        <w:rPr>
          <w:rFonts w:ascii="Arial" w:hAnsi="Arial" w:cs="Arial"/>
          <w:color w:val="383835"/>
        </w:rPr>
      </w:pPr>
    </w:p>
    <w:p w14:paraId="0B30E0F4" w14:textId="781C2417" w:rsidR="0083022E" w:rsidRPr="0083022E" w:rsidRDefault="0083022E" w:rsidP="00D81354">
      <w:pPr>
        <w:pStyle w:val="NormalWeb"/>
        <w:rPr>
          <w:rFonts w:ascii="Arial" w:hAnsi="Arial" w:cs="Arial"/>
          <w:b/>
          <w:bCs/>
          <w:color w:val="383835"/>
        </w:rPr>
      </w:pPr>
      <w:r w:rsidRPr="0083022E">
        <w:rPr>
          <w:rFonts w:ascii="Arial" w:hAnsi="Arial" w:cs="Arial"/>
          <w:b/>
          <w:bCs/>
          <w:color w:val="383835"/>
        </w:rPr>
        <w:t>Approved:</w:t>
      </w:r>
    </w:p>
    <w:p w14:paraId="4DF5D5D7" w14:textId="7BD18978" w:rsidR="0083022E" w:rsidRPr="0083022E" w:rsidRDefault="0083022E" w:rsidP="00D81354">
      <w:pPr>
        <w:pStyle w:val="NormalWeb"/>
        <w:rPr>
          <w:rFonts w:ascii="Arial" w:hAnsi="Arial" w:cs="Arial"/>
          <w:b/>
          <w:bCs/>
          <w:color w:val="383835"/>
        </w:rPr>
      </w:pPr>
      <w:r w:rsidRPr="0083022E">
        <w:rPr>
          <w:rFonts w:ascii="Arial" w:hAnsi="Arial" w:cs="Arial"/>
          <w:b/>
          <w:bCs/>
          <w:color w:val="383835"/>
        </w:rPr>
        <w:t>Date:</w:t>
      </w:r>
    </w:p>
    <w:p w14:paraId="4C4CC936" w14:textId="3093CAD6" w:rsidR="0083022E" w:rsidRPr="0083022E" w:rsidRDefault="0083022E" w:rsidP="00D81354">
      <w:pPr>
        <w:pStyle w:val="NormalWeb"/>
        <w:rPr>
          <w:rFonts w:ascii="Arial" w:hAnsi="Arial" w:cs="Arial"/>
          <w:b/>
          <w:bCs/>
          <w:color w:val="383835"/>
        </w:rPr>
      </w:pPr>
      <w:r w:rsidRPr="0083022E">
        <w:rPr>
          <w:rFonts w:ascii="Arial" w:hAnsi="Arial" w:cs="Arial"/>
          <w:b/>
          <w:bCs/>
          <w:color w:val="383835"/>
        </w:rPr>
        <w:t>Signature/Position:</w:t>
      </w:r>
    </w:p>
    <w:p w14:paraId="580BC4A5" w14:textId="5683D4E4" w:rsidR="0083022E" w:rsidRDefault="0083022E" w:rsidP="00D81354">
      <w:pPr>
        <w:pStyle w:val="NormalWeb"/>
        <w:rPr>
          <w:rFonts w:ascii="Arial" w:hAnsi="Arial" w:cs="Arial"/>
          <w:color w:val="383835"/>
        </w:rPr>
      </w:pPr>
    </w:p>
    <w:p w14:paraId="1A8B1EB3" w14:textId="77777777" w:rsidR="0083022E" w:rsidRDefault="0083022E" w:rsidP="00D81354">
      <w:pPr>
        <w:pStyle w:val="NormalWeb"/>
        <w:rPr>
          <w:rFonts w:ascii="Arial" w:hAnsi="Arial" w:cs="Arial"/>
          <w:color w:val="383835"/>
        </w:rPr>
      </w:pPr>
    </w:p>
    <w:tbl>
      <w:tblPr>
        <w:tblStyle w:val="TableGrid"/>
        <w:tblW w:w="0" w:type="auto"/>
        <w:tblLook w:val="04A0" w:firstRow="1" w:lastRow="0" w:firstColumn="1" w:lastColumn="0" w:noHBand="0" w:noVBand="1"/>
      </w:tblPr>
      <w:tblGrid>
        <w:gridCol w:w="1838"/>
        <w:gridCol w:w="3969"/>
      </w:tblGrid>
      <w:tr w:rsidR="0083022E" w14:paraId="5EA2B7D1" w14:textId="77777777" w:rsidTr="00E62360">
        <w:trPr>
          <w:trHeight w:val="470"/>
        </w:trPr>
        <w:tc>
          <w:tcPr>
            <w:tcW w:w="1838" w:type="dxa"/>
          </w:tcPr>
          <w:p w14:paraId="32F2F996" w14:textId="77777777" w:rsidR="0083022E" w:rsidRDefault="0083022E" w:rsidP="00E62360">
            <w:pPr>
              <w:jc w:val="center"/>
              <w:rPr>
                <w:rFonts w:ascii="Arial" w:hAnsi="Arial" w:cs="Arial"/>
                <w:b/>
                <w:bCs/>
                <w:sz w:val="24"/>
                <w:szCs w:val="24"/>
              </w:rPr>
            </w:pPr>
            <w:r>
              <w:rPr>
                <w:rFonts w:ascii="Arial" w:hAnsi="Arial" w:cs="Arial"/>
                <w:b/>
                <w:bCs/>
                <w:sz w:val="24"/>
                <w:szCs w:val="24"/>
              </w:rPr>
              <w:t>Review Date</w:t>
            </w:r>
          </w:p>
        </w:tc>
        <w:tc>
          <w:tcPr>
            <w:tcW w:w="3969" w:type="dxa"/>
          </w:tcPr>
          <w:p w14:paraId="2E5DC6DC" w14:textId="77777777" w:rsidR="0083022E" w:rsidRDefault="0083022E" w:rsidP="00E62360">
            <w:pPr>
              <w:jc w:val="center"/>
              <w:rPr>
                <w:rFonts w:ascii="Arial" w:hAnsi="Arial" w:cs="Arial"/>
                <w:b/>
                <w:bCs/>
                <w:sz w:val="24"/>
                <w:szCs w:val="24"/>
              </w:rPr>
            </w:pPr>
            <w:r>
              <w:rPr>
                <w:rFonts w:ascii="Arial" w:hAnsi="Arial" w:cs="Arial"/>
                <w:b/>
                <w:bCs/>
                <w:sz w:val="24"/>
                <w:szCs w:val="24"/>
              </w:rPr>
              <w:t>Signature/Position</w:t>
            </w:r>
          </w:p>
        </w:tc>
      </w:tr>
      <w:tr w:rsidR="0083022E" w14:paraId="294B1CEB" w14:textId="77777777" w:rsidTr="00E62360">
        <w:trPr>
          <w:trHeight w:val="488"/>
        </w:trPr>
        <w:tc>
          <w:tcPr>
            <w:tcW w:w="1838" w:type="dxa"/>
          </w:tcPr>
          <w:p w14:paraId="2372BB39" w14:textId="760BE314" w:rsidR="0083022E" w:rsidRPr="00373B0D" w:rsidRDefault="0083022E" w:rsidP="00E62360">
            <w:pPr>
              <w:rPr>
                <w:rFonts w:ascii="Arial" w:hAnsi="Arial" w:cs="Arial"/>
                <w:b/>
                <w:bCs/>
                <w:color w:val="0070C0"/>
                <w:sz w:val="24"/>
                <w:szCs w:val="24"/>
              </w:rPr>
            </w:pPr>
            <w:r w:rsidRPr="00373B0D">
              <w:rPr>
                <w:rFonts w:ascii="Arial" w:hAnsi="Arial" w:cs="Arial"/>
                <w:b/>
                <w:bCs/>
                <w:color w:val="0070C0"/>
                <w:sz w:val="24"/>
                <w:szCs w:val="24"/>
              </w:rPr>
              <w:t>November 2</w:t>
            </w:r>
            <w:r>
              <w:rPr>
                <w:rFonts w:ascii="Arial" w:hAnsi="Arial" w:cs="Arial"/>
                <w:b/>
                <w:bCs/>
                <w:color w:val="0070C0"/>
                <w:sz w:val="24"/>
                <w:szCs w:val="24"/>
              </w:rPr>
              <w:t>3</w:t>
            </w:r>
          </w:p>
        </w:tc>
        <w:tc>
          <w:tcPr>
            <w:tcW w:w="3969" w:type="dxa"/>
          </w:tcPr>
          <w:p w14:paraId="03853B93" w14:textId="77777777" w:rsidR="0083022E" w:rsidRDefault="0083022E" w:rsidP="00E62360">
            <w:pPr>
              <w:rPr>
                <w:rFonts w:ascii="Arial" w:hAnsi="Arial" w:cs="Arial"/>
                <w:b/>
                <w:bCs/>
                <w:sz w:val="24"/>
                <w:szCs w:val="24"/>
              </w:rPr>
            </w:pPr>
          </w:p>
        </w:tc>
      </w:tr>
      <w:tr w:rsidR="0083022E" w14:paraId="333DA1EB" w14:textId="77777777" w:rsidTr="00E62360">
        <w:trPr>
          <w:trHeight w:val="470"/>
        </w:trPr>
        <w:tc>
          <w:tcPr>
            <w:tcW w:w="1838" w:type="dxa"/>
          </w:tcPr>
          <w:p w14:paraId="41A124C9" w14:textId="1F4DB274" w:rsidR="0083022E" w:rsidRPr="00373B0D" w:rsidRDefault="0083022E" w:rsidP="00E62360">
            <w:pPr>
              <w:rPr>
                <w:rFonts w:ascii="Arial" w:hAnsi="Arial" w:cs="Arial"/>
                <w:b/>
                <w:bCs/>
                <w:color w:val="0070C0"/>
                <w:sz w:val="24"/>
                <w:szCs w:val="24"/>
              </w:rPr>
            </w:pPr>
            <w:r w:rsidRPr="00373B0D">
              <w:rPr>
                <w:rFonts w:ascii="Arial" w:hAnsi="Arial" w:cs="Arial"/>
                <w:b/>
                <w:bCs/>
                <w:color w:val="0070C0"/>
                <w:sz w:val="24"/>
                <w:szCs w:val="24"/>
              </w:rPr>
              <w:t>November 2</w:t>
            </w:r>
            <w:r>
              <w:rPr>
                <w:rFonts w:ascii="Arial" w:hAnsi="Arial" w:cs="Arial"/>
                <w:b/>
                <w:bCs/>
                <w:color w:val="0070C0"/>
                <w:sz w:val="24"/>
                <w:szCs w:val="24"/>
              </w:rPr>
              <w:t>4</w:t>
            </w:r>
          </w:p>
        </w:tc>
        <w:tc>
          <w:tcPr>
            <w:tcW w:w="3969" w:type="dxa"/>
          </w:tcPr>
          <w:p w14:paraId="5E0CFC73" w14:textId="77777777" w:rsidR="0083022E" w:rsidRDefault="0083022E" w:rsidP="00E62360">
            <w:pPr>
              <w:rPr>
                <w:rFonts w:ascii="Arial" w:hAnsi="Arial" w:cs="Arial"/>
                <w:b/>
                <w:bCs/>
                <w:sz w:val="24"/>
                <w:szCs w:val="24"/>
              </w:rPr>
            </w:pPr>
          </w:p>
        </w:tc>
      </w:tr>
      <w:tr w:rsidR="0083022E" w14:paraId="27101480" w14:textId="77777777" w:rsidTr="00E62360">
        <w:trPr>
          <w:trHeight w:val="470"/>
        </w:trPr>
        <w:tc>
          <w:tcPr>
            <w:tcW w:w="1838" w:type="dxa"/>
          </w:tcPr>
          <w:p w14:paraId="5E797B8D" w14:textId="2DB15E82" w:rsidR="0083022E" w:rsidRPr="00373B0D" w:rsidRDefault="0083022E" w:rsidP="00E62360">
            <w:pPr>
              <w:rPr>
                <w:rFonts w:ascii="Arial" w:hAnsi="Arial" w:cs="Arial"/>
                <w:b/>
                <w:bCs/>
                <w:color w:val="0070C0"/>
                <w:sz w:val="24"/>
                <w:szCs w:val="24"/>
              </w:rPr>
            </w:pPr>
            <w:r w:rsidRPr="00373B0D">
              <w:rPr>
                <w:rFonts w:ascii="Arial" w:hAnsi="Arial" w:cs="Arial"/>
                <w:b/>
                <w:bCs/>
                <w:color w:val="0070C0"/>
                <w:sz w:val="24"/>
                <w:szCs w:val="24"/>
              </w:rPr>
              <w:t>November 2</w:t>
            </w:r>
            <w:r>
              <w:rPr>
                <w:rFonts w:ascii="Arial" w:hAnsi="Arial" w:cs="Arial"/>
                <w:b/>
                <w:bCs/>
                <w:color w:val="0070C0"/>
                <w:sz w:val="24"/>
                <w:szCs w:val="24"/>
              </w:rPr>
              <w:t>5</w:t>
            </w:r>
          </w:p>
        </w:tc>
        <w:tc>
          <w:tcPr>
            <w:tcW w:w="3969" w:type="dxa"/>
          </w:tcPr>
          <w:p w14:paraId="7585BF7D" w14:textId="77777777" w:rsidR="0083022E" w:rsidRDefault="0083022E" w:rsidP="00E62360">
            <w:pPr>
              <w:rPr>
                <w:rFonts w:ascii="Arial" w:hAnsi="Arial" w:cs="Arial"/>
                <w:b/>
                <w:bCs/>
                <w:sz w:val="24"/>
                <w:szCs w:val="24"/>
              </w:rPr>
            </w:pPr>
          </w:p>
        </w:tc>
      </w:tr>
      <w:tr w:rsidR="0083022E" w14:paraId="0B91314C" w14:textId="77777777" w:rsidTr="00E62360">
        <w:trPr>
          <w:trHeight w:val="470"/>
        </w:trPr>
        <w:tc>
          <w:tcPr>
            <w:tcW w:w="1838" w:type="dxa"/>
          </w:tcPr>
          <w:p w14:paraId="2EEF302B" w14:textId="33E7A873" w:rsidR="0083022E" w:rsidRPr="00373B0D" w:rsidRDefault="0083022E" w:rsidP="00E62360">
            <w:pPr>
              <w:rPr>
                <w:rFonts w:ascii="Arial" w:hAnsi="Arial" w:cs="Arial"/>
                <w:b/>
                <w:bCs/>
                <w:color w:val="0070C0"/>
                <w:sz w:val="24"/>
                <w:szCs w:val="24"/>
              </w:rPr>
            </w:pPr>
            <w:r w:rsidRPr="00373B0D">
              <w:rPr>
                <w:rFonts w:ascii="Arial" w:hAnsi="Arial" w:cs="Arial"/>
                <w:b/>
                <w:bCs/>
                <w:color w:val="0070C0"/>
                <w:sz w:val="24"/>
                <w:szCs w:val="24"/>
              </w:rPr>
              <w:t>November 2</w:t>
            </w:r>
            <w:r>
              <w:rPr>
                <w:rFonts w:ascii="Arial" w:hAnsi="Arial" w:cs="Arial"/>
                <w:b/>
                <w:bCs/>
                <w:color w:val="0070C0"/>
                <w:sz w:val="24"/>
                <w:szCs w:val="24"/>
              </w:rPr>
              <w:t>6</w:t>
            </w:r>
          </w:p>
        </w:tc>
        <w:tc>
          <w:tcPr>
            <w:tcW w:w="3969" w:type="dxa"/>
          </w:tcPr>
          <w:p w14:paraId="2917A7E8" w14:textId="77777777" w:rsidR="0083022E" w:rsidRDefault="0083022E" w:rsidP="00E62360">
            <w:pPr>
              <w:rPr>
                <w:rFonts w:ascii="Arial" w:hAnsi="Arial" w:cs="Arial"/>
                <w:b/>
                <w:bCs/>
                <w:sz w:val="24"/>
                <w:szCs w:val="24"/>
              </w:rPr>
            </w:pPr>
          </w:p>
        </w:tc>
      </w:tr>
    </w:tbl>
    <w:p w14:paraId="4CF6CBBD" w14:textId="77777777" w:rsidR="0083022E" w:rsidRPr="00327113" w:rsidRDefault="0083022E" w:rsidP="00D81354">
      <w:pPr>
        <w:pStyle w:val="NormalWeb"/>
        <w:rPr>
          <w:rFonts w:ascii="Arial" w:hAnsi="Arial" w:cs="Arial"/>
          <w:color w:val="383835"/>
        </w:rPr>
      </w:pPr>
    </w:p>
    <w:p w14:paraId="644C3F82" w14:textId="77777777" w:rsidR="00E925A3" w:rsidRPr="00E925A3" w:rsidRDefault="00E925A3" w:rsidP="00E925A3">
      <w:pPr>
        <w:spacing w:before="100" w:beforeAutospacing="1" w:after="100" w:afterAutospacing="1" w:line="240" w:lineRule="auto"/>
        <w:rPr>
          <w:rFonts w:ascii="Roboto" w:eastAsia="Times New Roman" w:hAnsi="Roboto" w:cs="Times New Roman"/>
          <w:color w:val="383835"/>
          <w:sz w:val="24"/>
          <w:szCs w:val="24"/>
          <w:lang w:eastAsia="en-GB"/>
        </w:rPr>
      </w:pPr>
    </w:p>
    <w:p w14:paraId="34E8FEF6" w14:textId="77777777" w:rsidR="00E925A3" w:rsidRPr="00E925A3" w:rsidRDefault="00E925A3" w:rsidP="00E925A3">
      <w:pPr>
        <w:rPr>
          <w:rFonts w:ascii="Arial" w:hAnsi="Arial" w:cs="Arial"/>
          <w:sz w:val="24"/>
          <w:szCs w:val="24"/>
        </w:rPr>
      </w:pPr>
    </w:p>
    <w:sectPr w:rsidR="00E925A3" w:rsidRPr="00E925A3" w:rsidSect="00E925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CF8"/>
    <w:multiLevelType w:val="multilevel"/>
    <w:tmpl w:val="75F6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D7B34"/>
    <w:multiLevelType w:val="multilevel"/>
    <w:tmpl w:val="8AA6A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14137"/>
    <w:multiLevelType w:val="multilevel"/>
    <w:tmpl w:val="4AD2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A005F"/>
    <w:multiLevelType w:val="multilevel"/>
    <w:tmpl w:val="C2E0C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92785"/>
    <w:multiLevelType w:val="multilevel"/>
    <w:tmpl w:val="A2A4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C659C"/>
    <w:multiLevelType w:val="multilevel"/>
    <w:tmpl w:val="B1AE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E0A0C"/>
    <w:multiLevelType w:val="multilevel"/>
    <w:tmpl w:val="19D6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B3C15"/>
    <w:multiLevelType w:val="multilevel"/>
    <w:tmpl w:val="4926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B21C5"/>
    <w:multiLevelType w:val="multilevel"/>
    <w:tmpl w:val="65BC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C4538"/>
    <w:multiLevelType w:val="multilevel"/>
    <w:tmpl w:val="8FC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C68E4"/>
    <w:multiLevelType w:val="multilevel"/>
    <w:tmpl w:val="80969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E56D6"/>
    <w:multiLevelType w:val="multilevel"/>
    <w:tmpl w:val="5254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7151A"/>
    <w:multiLevelType w:val="multilevel"/>
    <w:tmpl w:val="5A7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7786F"/>
    <w:multiLevelType w:val="multilevel"/>
    <w:tmpl w:val="09A4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541B8"/>
    <w:multiLevelType w:val="multilevel"/>
    <w:tmpl w:val="F000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A2762"/>
    <w:multiLevelType w:val="multilevel"/>
    <w:tmpl w:val="4A58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020EE"/>
    <w:multiLevelType w:val="multilevel"/>
    <w:tmpl w:val="0476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F39A1"/>
    <w:multiLevelType w:val="multilevel"/>
    <w:tmpl w:val="476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2A152F"/>
    <w:multiLevelType w:val="multilevel"/>
    <w:tmpl w:val="B5DA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862524">
    <w:abstractNumId w:val="11"/>
  </w:num>
  <w:num w:numId="2" w16cid:durableId="136075118">
    <w:abstractNumId w:val="6"/>
  </w:num>
  <w:num w:numId="3" w16cid:durableId="1098451176">
    <w:abstractNumId w:val="3"/>
  </w:num>
  <w:num w:numId="4" w16cid:durableId="203755422">
    <w:abstractNumId w:val="1"/>
  </w:num>
  <w:num w:numId="5" w16cid:durableId="782459172">
    <w:abstractNumId w:val="17"/>
  </w:num>
  <w:num w:numId="6" w16cid:durableId="2021812226">
    <w:abstractNumId w:val="15"/>
  </w:num>
  <w:num w:numId="7" w16cid:durableId="1468012542">
    <w:abstractNumId w:val="4"/>
  </w:num>
  <w:num w:numId="8" w16cid:durableId="847450497">
    <w:abstractNumId w:val="2"/>
  </w:num>
  <w:num w:numId="9" w16cid:durableId="790981673">
    <w:abstractNumId w:val="0"/>
  </w:num>
  <w:num w:numId="10" w16cid:durableId="1969624569">
    <w:abstractNumId w:val="12"/>
  </w:num>
  <w:num w:numId="11" w16cid:durableId="1818720075">
    <w:abstractNumId w:val="8"/>
  </w:num>
  <w:num w:numId="12" w16cid:durableId="1441338069">
    <w:abstractNumId w:val="5"/>
  </w:num>
  <w:num w:numId="13" w16cid:durableId="584070235">
    <w:abstractNumId w:val="18"/>
  </w:num>
  <w:num w:numId="14" w16cid:durableId="936253842">
    <w:abstractNumId w:val="10"/>
  </w:num>
  <w:num w:numId="15" w16cid:durableId="871957655">
    <w:abstractNumId w:val="7"/>
  </w:num>
  <w:num w:numId="16" w16cid:durableId="398066242">
    <w:abstractNumId w:val="14"/>
  </w:num>
  <w:num w:numId="17" w16cid:durableId="1117263152">
    <w:abstractNumId w:val="16"/>
  </w:num>
  <w:num w:numId="18" w16cid:durableId="302736752">
    <w:abstractNumId w:val="9"/>
  </w:num>
  <w:num w:numId="19" w16cid:durableId="14645447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A3"/>
    <w:rsid w:val="00327113"/>
    <w:rsid w:val="0074012A"/>
    <w:rsid w:val="0083022E"/>
    <w:rsid w:val="00912338"/>
    <w:rsid w:val="00AE79C9"/>
    <w:rsid w:val="00D81354"/>
    <w:rsid w:val="00E9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DFC4"/>
  <w15:chartTrackingRefBased/>
  <w15:docId w15:val="{863D099B-EDC6-4DF4-BFB8-DA193551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925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925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25A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92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925A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81354"/>
    <w:rPr>
      <w:color w:val="0000FF"/>
      <w:u w:val="single"/>
    </w:rPr>
  </w:style>
  <w:style w:type="table" w:styleId="TableGrid">
    <w:name w:val="Table Grid"/>
    <w:basedOn w:val="TableNormal"/>
    <w:uiPriority w:val="59"/>
    <w:rsid w:val="0083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7731">
      <w:bodyDiv w:val="1"/>
      <w:marLeft w:val="0"/>
      <w:marRight w:val="0"/>
      <w:marTop w:val="0"/>
      <w:marBottom w:val="0"/>
      <w:divBdr>
        <w:top w:val="none" w:sz="0" w:space="0" w:color="auto"/>
        <w:left w:val="none" w:sz="0" w:space="0" w:color="auto"/>
        <w:bottom w:val="none" w:sz="0" w:space="0" w:color="auto"/>
        <w:right w:val="none" w:sz="0" w:space="0" w:color="auto"/>
      </w:divBdr>
      <w:divsChild>
        <w:div w:id="970555231">
          <w:marLeft w:val="0"/>
          <w:marRight w:val="0"/>
          <w:marTop w:val="0"/>
          <w:marBottom w:val="0"/>
          <w:divBdr>
            <w:top w:val="none" w:sz="0" w:space="0" w:color="auto"/>
            <w:left w:val="none" w:sz="0" w:space="0" w:color="auto"/>
            <w:bottom w:val="none" w:sz="0" w:space="0" w:color="auto"/>
            <w:right w:val="none" w:sz="0" w:space="0" w:color="auto"/>
          </w:divBdr>
        </w:div>
      </w:divsChild>
    </w:div>
    <w:div w:id="537741825">
      <w:bodyDiv w:val="1"/>
      <w:marLeft w:val="0"/>
      <w:marRight w:val="0"/>
      <w:marTop w:val="0"/>
      <w:marBottom w:val="0"/>
      <w:divBdr>
        <w:top w:val="none" w:sz="0" w:space="0" w:color="auto"/>
        <w:left w:val="none" w:sz="0" w:space="0" w:color="auto"/>
        <w:bottom w:val="none" w:sz="0" w:space="0" w:color="auto"/>
        <w:right w:val="none" w:sz="0" w:space="0" w:color="auto"/>
      </w:divBdr>
      <w:divsChild>
        <w:div w:id="1746876427">
          <w:marLeft w:val="0"/>
          <w:marRight w:val="0"/>
          <w:marTop w:val="0"/>
          <w:marBottom w:val="0"/>
          <w:divBdr>
            <w:top w:val="none" w:sz="0" w:space="0" w:color="auto"/>
            <w:left w:val="none" w:sz="0" w:space="0" w:color="auto"/>
            <w:bottom w:val="none" w:sz="0" w:space="0" w:color="auto"/>
            <w:right w:val="none" w:sz="0" w:space="0" w:color="auto"/>
          </w:divBdr>
          <w:divsChild>
            <w:div w:id="547497836">
              <w:marLeft w:val="0"/>
              <w:marRight w:val="0"/>
              <w:marTop w:val="0"/>
              <w:marBottom w:val="0"/>
              <w:divBdr>
                <w:top w:val="none" w:sz="0" w:space="0" w:color="auto"/>
                <w:left w:val="none" w:sz="0" w:space="0" w:color="auto"/>
                <w:bottom w:val="none" w:sz="0" w:space="0" w:color="auto"/>
                <w:right w:val="none" w:sz="0" w:space="0" w:color="auto"/>
              </w:divBdr>
            </w:div>
            <w:div w:id="2064713964">
              <w:marLeft w:val="0"/>
              <w:marRight w:val="0"/>
              <w:marTop w:val="0"/>
              <w:marBottom w:val="0"/>
              <w:divBdr>
                <w:top w:val="none" w:sz="0" w:space="0" w:color="auto"/>
                <w:left w:val="none" w:sz="0" w:space="0" w:color="auto"/>
                <w:bottom w:val="none" w:sz="0" w:space="0" w:color="auto"/>
                <w:right w:val="none" w:sz="0" w:space="0" w:color="auto"/>
              </w:divBdr>
            </w:div>
            <w:div w:id="16201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2775">
      <w:bodyDiv w:val="1"/>
      <w:marLeft w:val="0"/>
      <w:marRight w:val="0"/>
      <w:marTop w:val="0"/>
      <w:marBottom w:val="0"/>
      <w:divBdr>
        <w:top w:val="none" w:sz="0" w:space="0" w:color="auto"/>
        <w:left w:val="none" w:sz="0" w:space="0" w:color="auto"/>
        <w:bottom w:val="none" w:sz="0" w:space="0" w:color="auto"/>
        <w:right w:val="none" w:sz="0" w:space="0" w:color="auto"/>
      </w:divBdr>
      <w:divsChild>
        <w:div w:id="259221475">
          <w:marLeft w:val="0"/>
          <w:marRight w:val="0"/>
          <w:marTop w:val="0"/>
          <w:marBottom w:val="0"/>
          <w:divBdr>
            <w:top w:val="none" w:sz="0" w:space="0" w:color="auto"/>
            <w:left w:val="none" w:sz="0" w:space="0" w:color="auto"/>
            <w:bottom w:val="none" w:sz="0" w:space="0" w:color="auto"/>
            <w:right w:val="none" w:sz="0" w:space="0" w:color="auto"/>
          </w:divBdr>
        </w:div>
      </w:divsChild>
    </w:div>
    <w:div w:id="882792170">
      <w:bodyDiv w:val="1"/>
      <w:marLeft w:val="0"/>
      <w:marRight w:val="0"/>
      <w:marTop w:val="0"/>
      <w:marBottom w:val="0"/>
      <w:divBdr>
        <w:top w:val="none" w:sz="0" w:space="0" w:color="auto"/>
        <w:left w:val="none" w:sz="0" w:space="0" w:color="auto"/>
        <w:bottom w:val="none" w:sz="0" w:space="0" w:color="auto"/>
        <w:right w:val="none" w:sz="0" w:space="0" w:color="auto"/>
      </w:divBdr>
    </w:div>
    <w:div w:id="903418191">
      <w:bodyDiv w:val="1"/>
      <w:marLeft w:val="0"/>
      <w:marRight w:val="0"/>
      <w:marTop w:val="0"/>
      <w:marBottom w:val="0"/>
      <w:divBdr>
        <w:top w:val="none" w:sz="0" w:space="0" w:color="auto"/>
        <w:left w:val="none" w:sz="0" w:space="0" w:color="auto"/>
        <w:bottom w:val="none" w:sz="0" w:space="0" w:color="auto"/>
        <w:right w:val="none" w:sz="0" w:space="0" w:color="auto"/>
      </w:divBdr>
      <w:divsChild>
        <w:div w:id="471214805">
          <w:marLeft w:val="0"/>
          <w:marRight w:val="0"/>
          <w:marTop w:val="0"/>
          <w:marBottom w:val="0"/>
          <w:divBdr>
            <w:top w:val="none" w:sz="0" w:space="0" w:color="auto"/>
            <w:left w:val="none" w:sz="0" w:space="0" w:color="auto"/>
            <w:bottom w:val="none" w:sz="0" w:space="0" w:color="auto"/>
            <w:right w:val="none" w:sz="0" w:space="0" w:color="auto"/>
          </w:divBdr>
        </w:div>
      </w:divsChild>
    </w:div>
    <w:div w:id="978075044">
      <w:bodyDiv w:val="1"/>
      <w:marLeft w:val="0"/>
      <w:marRight w:val="0"/>
      <w:marTop w:val="0"/>
      <w:marBottom w:val="0"/>
      <w:divBdr>
        <w:top w:val="none" w:sz="0" w:space="0" w:color="auto"/>
        <w:left w:val="none" w:sz="0" w:space="0" w:color="auto"/>
        <w:bottom w:val="none" w:sz="0" w:space="0" w:color="auto"/>
        <w:right w:val="none" w:sz="0" w:space="0" w:color="auto"/>
      </w:divBdr>
      <w:divsChild>
        <w:div w:id="752164511">
          <w:marLeft w:val="0"/>
          <w:marRight w:val="0"/>
          <w:marTop w:val="0"/>
          <w:marBottom w:val="0"/>
          <w:divBdr>
            <w:top w:val="none" w:sz="0" w:space="0" w:color="auto"/>
            <w:left w:val="none" w:sz="0" w:space="0" w:color="auto"/>
            <w:bottom w:val="none" w:sz="0" w:space="0" w:color="auto"/>
            <w:right w:val="none" w:sz="0" w:space="0" w:color="auto"/>
          </w:divBdr>
        </w:div>
      </w:divsChild>
    </w:div>
    <w:div w:id="986713634">
      <w:bodyDiv w:val="1"/>
      <w:marLeft w:val="0"/>
      <w:marRight w:val="0"/>
      <w:marTop w:val="0"/>
      <w:marBottom w:val="0"/>
      <w:divBdr>
        <w:top w:val="none" w:sz="0" w:space="0" w:color="auto"/>
        <w:left w:val="none" w:sz="0" w:space="0" w:color="auto"/>
        <w:bottom w:val="none" w:sz="0" w:space="0" w:color="auto"/>
        <w:right w:val="none" w:sz="0" w:space="0" w:color="auto"/>
      </w:divBdr>
    </w:div>
    <w:div w:id="1037704132">
      <w:bodyDiv w:val="1"/>
      <w:marLeft w:val="0"/>
      <w:marRight w:val="0"/>
      <w:marTop w:val="0"/>
      <w:marBottom w:val="0"/>
      <w:divBdr>
        <w:top w:val="none" w:sz="0" w:space="0" w:color="auto"/>
        <w:left w:val="none" w:sz="0" w:space="0" w:color="auto"/>
        <w:bottom w:val="none" w:sz="0" w:space="0" w:color="auto"/>
        <w:right w:val="none" w:sz="0" w:space="0" w:color="auto"/>
      </w:divBdr>
      <w:divsChild>
        <w:div w:id="781997844">
          <w:marLeft w:val="0"/>
          <w:marRight w:val="0"/>
          <w:marTop w:val="0"/>
          <w:marBottom w:val="0"/>
          <w:divBdr>
            <w:top w:val="none" w:sz="0" w:space="0" w:color="auto"/>
            <w:left w:val="none" w:sz="0" w:space="0" w:color="auto"/>
            <w:bottom w:val="none" w:sz="0" w:space="0" w:color="auto"/>
            <w:right w:val="none" w:sz="0" w:space="0" w:color="auto"/>
          </w:divBdr>
        </w:div>
      </w:divsChild>
    </w:div>
    <w:div w:id="1071272148">
      <w:bodyDiv w:val="1"/>
      <w:marLeft w:val="0"/>
      <w:marRight w:val="0"/>
      <w:marTop w:val="0"/>
      <w:marBottom w:val="0"/>
      <w:divBdr>
        <w:top w:val="none" w:sz="0" w:space="0" w:color="auto"/>
        <w:left w:val="none" w:sz="0" w:space="0" w:color="auto"/>
        <w:bottom w:val="none" w:sz="0" w:space="0" w:color="auto"/>
        <w:right w:val="none" w:sz="0" w:space="0" w:color="auto"/>
      </w:divBdr>
      <w:divsChild>
        <w:div w:id="919102846">
          <w:marLeft w:val="0"/>
          <w:marRight w:val="0"/>
          <w:marTop w:val="0"/>
          <w:marBottom w:val="0"/>
          <w:divBdr>
            <w:top w:val="none" w:sz="0" w:space="0" w:color="auto"/>
            <w:left w:val="none" w:sz="0" w:space="0" w:color="auto"/>
            <w:bottom w:val="none" w:sz="0" w:space="0" w:color="auto"/>
            <w:right w:val="none" w:sz="0" w:space="0" w:color="auto"/>
          </w:divBdr>
        </w:div>
      </w:divsChild>
    </w:div>
    <w:div w:id="1598447100">
      <w:bodyDiv w:val="1"/>
      <w:marLeft w:val="0"/>
      <w:marRight w:val="0"/>
      <w:marTop w:val="0"/>
      <w:marBottom w:val="0"/>
      <w:divBdr>
        <w:top w:val="none" w:sz="0" w:space="0" w:color="auto"/>
        <w:left w:val="none" w:sz="0" w:space="0" w:color="auto"/>
        <w:bottom w:val="none" w:sz="0" w:space="0" w:color="auto"/>
        <w:right w:val="none" w:sz="0" w:space="0" w:color="auto"/>
      </w:divBdr>
      <w:divsChild>
        <w:div w:id="1014920666">
          <w:marLeft w:val="0"/>
          <w:marRight w:val="0"/>
          <w:marTop w:val="0"/>
          <w:marBottom w:val="0"/>
          <w:divBdr>
            <w:top w:val="none" w:sz="0" w:space="0" w:color="auto"/>
            <w:left w:val="none" w:sz="0" w:space="0" w:color="auto"/>
            <w:bottom w:val="none" w:sz="0" w:space="0" w:color="auto"/>
            <w:right w:val="none" w:sz="0" w:space="0" w:color="auto"/>
          </w:divBdr>
        </w:div>
      </w:divsChild>
    </w:div>
    <w:div w:id="1763184003">
      <w:bodyDiv w:val="1"/>
      <w:marLeft w:val="0"/>
      <w:marRight w:val="0"/>
      <w:marTop w:val="0"/>
      <w:marBottom w:val="0"/>
      <w:divBdr>
        <w:top w:val="none" w:sz="0" w:space="0" w:color="auto"/>
        <w:left w:val="none" w:sz="0" w:space="0" w:color="auto"/>
        <w:bottom w:val="none" w:sz="0" w:space="0" w:color="auto"/>
        <w:right w:val="none" w:sz="0" w:space="0" w:color="auto"/>
      </w:divBdr>
      <w:divsChild>
        <w:div w:id="1828738330">
          <w:marLeft w:val="0"/>
          <w:marRight w:val="0"/>
          <w:marTop w:val="0"/>
          <w:marBottom w:val="0"/>
          <w:divBdr>
            <w:top w:val="none" w:sz="0" w:space="0" w:color="auto"/>
            <w:left w:val="none" w:sz="0" w:space="0" w:color="auto"/>
            <w:bottom w:val="none" w:sz="0" w:space="0" w:color="auto"/>
            <w:right w:val="none" w:sz="0" w:space="0" w:color="auto"/>
          </w:divBdr>
        </w:div>
      </w:divsChild>
    </w:div>
    <w:div w:id="1904829720">
      <w:bodyDiv w:val="1"/>
      <w:marLeft w:val="0"/>
      <w:marRight w:val="0"/>
      <w:marTop w:val="0"/>
      <w:marBottom w:val="0"/>
      <w:divBdr>
        <w:top w:val="none" w:sz="0" w:space="0" w:color="auto"/>
        <w:left w:val="none" w:sz="0" w:space="0" w:color="auto"/>
        <w:bottom w:val="none" w:sz="0" w:space="0" w:color="auto"/>
        <w:right w:val="none" w:sz="0" w:space="0" w:color="auto"/>
      </w:divBdr>
      <w:divsChild>
        <w:div w:id="982080968">
          <w:marLeft w:val="0"/>
          <w:marRight w:val="0"/>
          <w:marTop w:val="0"/>
          <w:marBottom w:val="0"/>
          <w:divBdr>
            <w:top w:val="none" w:sz="0" w:space="0" w:color="auto"/>
            <w:left w:val="none" w:sz="0" w:space="0" w:color="auto"/>
            <w:bottom w:val="none" w:sz="0" w:space="0" w:color="auto"/>
            <w:right w:val="none" w:sz="0" w:space="0" w:color="auto"/>
          </w:divBdr>
        </w:div>
      </w:divsChild>
    </w:div>
    <w:div w:id="2089380084">
      <w:bodyDiv w:val="1"/>
      <w:marLeft w:val="0"/>
      <w:marRight w:val="0"/>
      <w:marTop w:val="0"/>
      <w:marBottom w:val="0"/>
      <w:divBdr>
        <w:top w:val="none" w:sz="0" w:space="0" w:color="auto"/>
        <w:left w:val="none" w:sz="0" w:space="0" w:color="auto"/>
        <w:bottom w:val="none" w:sz="0" w:space="0" w:color="auto"/>
        <w:right w:val="none" w:sz="0" w:space="0" w:color="auto"/>
      </w:divBdr>
      <w:divsChild>
        <w:div w:id="111359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colnshire.gov.uk/employment-policies/disciplinary-policy-procedur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colnshire.gov.uk/employment-policies/code-conduct/1" TargetMode="External"/><Relationship Id="rId5" Type="http://schemas.openxmlformats.org/officeDocument/2006/relationships/hyperlink" Target="https://www.lincolnshire.gov.uk/directory-record/61710/security-incident-reporting-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2022-09-06T09:08:00Z</dcterms:created>
  <dcterms:modified xsi:type="dcterms:W3CDTF">2022-09-13T12:29:00Z</dcterms:modified>
</cp:coreProperties>
</file>